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开封市鼓楼区环卫局“厕所革命”公厕设计项目</w:t>
      </w:r>
    </w:p>
    <w:p>
      <w:pPr>
        <w:pStyle w:val="10"/>
        <w:numPr>
          <w:ilvl w:val="0"/>
          <w:numId w:val="0"/>
        </w:numPr>
        <w:ind w:leftChars="0"/>
        <w:jc w:val="center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变更公告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一、项目概况:</w:t>
      </w:r>
    </w:p>
    <w:p>
      <w:pPr>
        <w:pStyle w:val="1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  <w:t>1、项目名称：开封市鼓楼区环卫局“厕所革命”公厕设计项目</w:t>
      </w:r>
    </w:p>
    <w:p>
      <w:pPr>
        <w:pStyle w:val="1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  <w:t>2、项目编号：汴鼓采【2018】13号</w:t>
      </w:r>
    </w:p>
    <w:p>
      <w:pPr>
        <w:pStyle w:val="10"/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二、变更内容：</w:t>
      </w:r>
    </w:p>
    <w:p>
      <w:pPr>
        <w:pStyle w:val="2"/>
        <w:spacing w:line="240" w:lineRule="auto"/>
        <w:ind w:firstLine="420" w:firstLineChars="200"/>
        <w:jc w:val="both"/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  <w:t>原招标文件第五章 设计要求中</w:t>
      </w:r>
    </w:p>
    <w:p>
      <w:pPr>
        <w:pStyle w:val="2"/>
        <w:ind w:firstLine="643" w:firstLineChars="20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鼓楼区升级改造公厕明细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520"/>
        <w:gridCol w:w="1644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升级改造公厕名称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建筑面积（㎡）</w:t>
            </w:r>
          </w:p>
        </w:tc>
        <w:tc>
          <w:tcPr>
            <w:tcW w:w="2322" w:type="dxa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hAnsi="宋体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朱雀苑广场南侧公厕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58.5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包府坑南岸水产公司门前公厕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34.11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包府坑东岸公厕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46.92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小纸坊街开封府后门对面公厕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84.2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中山路南段南太平街东口公厕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31.03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包公湖中坑东北角公厕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51.14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城隍庙街南口路西公厕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37.92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行宫角西北角胡同内路北公厕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54.09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西司桥水系工程桥下公厕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45.23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丁角街路南公厕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45.04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延庆观后公厕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58.69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油坊街南头路东公厕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28.3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省府前街交警队东侧公厕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46.28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万膳街路南公厕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38.41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科技城后边公厕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42.48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向阳路丁角一街公厕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37.5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区环卫局门前公厕公厕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83.24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大王屯生活广场公厕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五一路西侧赫屯街东口公厕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魏都路大王屯社区公厕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五一路机械厂家属院门口公厕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内环路南段鼓楼城建局西侧公厕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55.76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内环路西口公厕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62.9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中山路中段木厂街路北公厕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30.96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内环路南段玻璃厂对面公厕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77.22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解放大道中段小袁坑沿街口公厕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18.7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自由路中段南光明街南口公厕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内环路东段旧货市场路西公厕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内环路公交公司南侧公厕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内环路中段公交公司对面公厕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公交公司北邻公厕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郑汴路东大对面公厕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大坑沿中间路东公厕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31.28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省府后街中间路东公厕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39.62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商业大院中间路东公厕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27.39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三民胡同寺前公厕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48.5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北顺城街1号对面公厕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46.4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宝华街中间路北公厕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34.29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南仁义路西公厕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32.52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极地网吧公厕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44.34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泰山庙路北公厕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43.31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周天路西头路南公厕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</w:rPr>
            </w:pPr>
          </w:p>
        </w:tc>
        <w:tc>
          <w:tcPr>
            <w:tcW w:w="35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合计：</w:t>
            </w:r>
          </w:p>
        </w:tc>
        <w:tc>
          <w:tcPr>
            <w:tcW w:w="16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2028.47</w:t>
            </w:r>
          </w:p>
        </w:tc>
        <w:tc>
          <w:tcPr>
            <w:tcW w:w="2322" w:type="dxa"/>
            <w:vAlign w:val="top"/>
          </w:tcPr>
          <w:p>
            <w:pPr>
              <w:pStyle w:val="2"/>
              <w:jc w:val="both"/>
              <w:rPr>
                <w:rFonts w:hint="eastAsia"/>
                <w:b/>
                <w:bCs/>
                <w:sz w:val="32"/>
                <w:szCs w:val="32"/>
              </w:rPr>
            </w:pPr>
          </w:p>
        </w:tc>
      </w:tr>
    </w:tbl>
    <w:p>
      <w:pPr>
        <w:pStyle w:val="2"/>
        <w:ind w:firstLine="643" w:firstLineChars="200"/>
        <w:jc w:val="center"/>
        <w:rPr>
          <w:rFonts w:hint="eastAsia" w:asci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cs="宋体"/>
          <w:b/>
          <w:bCs/>
          <w:color w:val="000000"/>
          <w:kern w:val="0"/>
          <w:sz w:val="32"/>
          <w:szCs w:val="32"/>
        </w:rPr>
        <w:t>鼓楼区新建3A级公厕备选地址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4366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编号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新建公厕备选地址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归属地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仙人庄垃圾中转站旁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仙人庄办事处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余店村北口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南蔡屯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南蔡屯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余店村东口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华夏大道空竹苑（莲花公园）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南苑小王屯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国防教育中心废弃加油站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武装部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城墙公园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西司办事处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36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南苑高速路口下站口（现移动公厕处）</w:t>
            </w:r>
          </w:p>
        </w:tc>
        <w:tc>
          <w:tcPr>
            <w:tcW w:w="3096" w:type="dxa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仙人庄办事处</w:t>
            </w:r>
          </w:p>
        </w:tc>
      </w:tr>
    </w:tbl>
    <w:p>
      <w:pPr>
        <w:pStyle w:val="10"/>
        <w:numPr>
          <w:ilvl w:val="0"/>
          <w:numId w:val="0"/>
        </w:numPr>
        <w:spacing w:line="360" w:lineRule="auto"/>
        <w:jc w:val="left"/>
        <w:rPr>
          <w:rFonts w:hint="eastAsia" w:ascii="宋体" w:hAnsi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cstheme="minorBidi"/>
          <w:b/>
          <w:bCs/>
          <w:kern w:val="2"/>
          <w:sz w:val="21"/>
          <w:szCs w:val="22"/>
          <w:lang w:val="en-US" w:eastAsia="zh-CN" w:bidi="ar-SA"/>
        </w:rPr>
        <w:t>现变更为</w:t>
      </w:r>
      <w:r>
        <w:rPr>
          <w:rFonts w:hint="eastAsia" w:ascii="宋体" w:hAnsi="宋体" w:cstheme="minorBidi"/>
          <w:kern w:val="2"/>
          <w:sz w:val="21"/>
          <w:szCs w:val="22"/>
          <w:lang w:val="en-US" w:eastAsia="zh-CN" w:bidi="ar-SA"/>
        </w:rPr>
        <w:t>：</w:t>
      </w:r>
      <w:r>
        <w:rPr>
          <w:rFonts w:hint="eastAsia" w:ascii="宋体" w:hAnsi="宋体" w:eastAsiaTheme="minorEastAsia" w:cstheme="minorBidi"/>
          <w:kern w:val="2"/>
          <w:sz w:val="21"/>
          <w:szCs w:val="22"/>
          <w:lang w:val="en-US" w:eastAsia="zh-CN" w:bidi="ar-SA"/>
        </w:rPr>
        <w:t>鼓楼区升级改造公厕</w:t>
      </w:r>
      <w:r>
        <w:rPr>
          <w:rFonts w:hint="eastAsia" w:ascii="宋体" w:hAnsi="宋体" w:cstheme="minorBidi"/>
          <w:kern w:val="2"/>
          <w:sz w:val="21"/>
          <w:szCs w:val="22"/>
          <w:lang w:val="en-US" w:eastAsia="zh-CN" w:bidi="ar-SA"/>
        </w:rPr>
        <w:t>42座、鼓楼区新建3A级公厕8座。</w:t>
      </w:r>
    </w:p>
    <w:p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 w:eastAsia="zh-CN"/>
        </w:rPr>
        <w:t>其他内容不变。</w:t>
      </w:r>
      <w:bookmarkStart w:id="0" w:name="_GoBack"/>
      <w:bookmarkEnd w:id="0"/>
    </w:p>
    <w:p>
      <w:pPr>
        <w:pStyle w:val="10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val="en-US"/>
        </w:rPr>
        <w:t>三、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</w:rPr>
        <w:t>联系事项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u w:val="none"/>
          <w:shd w:val="clear" w:fill="FFFFFF"/>
          <w:lang w:eastAsia="zh-CN"/>
        </w:rPr>
        <w:t>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招 标 人：开封市鼓楼区市容环境卫生管理局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地    址：河南省开封市鼓楼区西南城坡路23号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联 系 人：陈先生               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联系电话：0371-23969987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代理机构：河南阳光宏图工程管理有限公司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地    址：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郑州市金水区农科路北、科明路东11幢28层2809号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联 系 人：张女士              </w:t>
      </w:r>
    </w:p>
    <w:p>
      <w:pPr>
        <w:spacing w:line="360" w:lineRule="auto"/>
        <w:ind w:firstLine="42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/>
        </w:rPr>
        <w:t>电    话：13938647968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61269"/>
    <w:rsid w:val="00A61269"/>
    <w:rsid w:val="00FA678E"/>
    <w:rsid w:val="00FB56F8"/>
    <w:rsid w:val="08F15180"/>
    <w:rsid w:val="18AF174E"/>
    <w:rsid w:val="29103A16"/>
    <w:rsid w:val="2DB665C1"/>
    <w:rsid w:val="36DF6DC0"/>
    <w:rsid w:val="389033F5"/>
    <w:rsid w:val="3C054589"/>
    <w:rsid w:val="5EAF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206</Characters>
  <Lines>1</Lines>
  <Paragraphs>1</Paragraphs>
  <TotalTime>2</TotalTime>
  <ScaleCrop>false</ScaleCrop>
  <LinksUpToDate>false</LinksUpToDate>
  <CharactersWithSpaces>240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2018-07-12T02:58:00Z</dcterms:created>
  <dc:creator>User</dc:creator>
  <cp:lastModifiedBy>栀子花开</cp:lastModifiedBy>
  <cp:lastPrinted>2018-07-12T06:53:00Z</cp:lastPrinted>
  <dcterms:modified xsi:type="dcterms:W3CDTF">2018-07-13T03:36:23Z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