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1D" w:rsidRDefault="004372DA">
      <w:pPr>
        <w:spacing w:before="100" w:beforeAutospacing="1" w:after="100" w:afterAutospacing="1" w:line="500" w:lineRule="exact"/>
        <w:ind w:firstLineChars="200" w:firstLine="964"/>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河南省通许县自然资源局网上挂牌出让国有建设用地使用权</w:t>
      </w:r>
      <w:r>
        <w:rPr>
          <w:rStyle w:val="NormalCharacter"/>
          <w:rFonts w:ascii="仿宋_GB2312" w:eastAsia="仿宋_GB2312" w:hAnsi="仿宋" w:cs="宋体"/>
          <w:b/>
          <w:bCs/>
          <w:color w:val="000000"/>
          <w:kern w:val="0"/>
          <w:sz w:val="48"/>
          <w:szCs w:val="48"/>
        </w:rPr>
        <w:t xml:space="preserve">  </w:t>
      </w:r>
    </w:p>
    <w:p w:rsidR="00C67D1D" w:rsidRDefault="004372DA" w:rsidP="00C41E7D">
      <w:pPr>
        <w:spacing w:before="100" w:beforeAutospacing="1" w:after="100" w:afterAutospacing="1" w:line="500" w:lineRule="exact"/>
        <w:ind w:leftChars="90" w:left="2868" w:hangingChars="556" w:hanging="2679"/>
        <w:jc w:val="center"/>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公</w:t>
      </w:r>
      <w:r>
        <w:rPr>
          <w:rStyle w:val="NormalCharacter"/>
          <w:rFonts w:ascii="仿宋_GB2312" w:eastAsia="仿宋_GB2312" w:hAnsi="仿宋" w:cs="宋体"/>
          <w:b/>
          <w:bCs/>
          <w:color w:val="000000"/>
          <w:kern w:val="0"/>
          <w:sz w:val="48"/>
          <w:szCs w:val="48"/>
        </w:rPr>
        <w:t xml:space="preserve">     </w:t>
      </w:r>
      <w:r>
        <w:rPr>
          <w:rStyle w:val="NormalCharacter"/>
          <w:rFonts w:ascii="仿宋_GB2312" w:eastAsia="仿宋_GB2312" w:hAnsi="仿宋" w:cs="宋体"/>
          <w:b/>
          <w:bCs/>
          <w:color w:val="000000"/>
          <w:kern w:val="0"/>
          <w:sz w:val="48"/>
          <w:szCs w:val="48"/>
        </w:rPr>
        <w:t>告</w:t>
      </w:r>
    </w:p>
    <w:p w:rsidR="00C67D1D" w:rsidRDefault="004372DA" w:rsidP="00C41E7D">
      <w:pPr>
        <w:spacing w:before="100" w:beforeAutospacing="1" w:after="100" w:afterAutospacing="1" w:line="360" w:lineRule="exact"/>
        <w:ind w:leftChars="90" w:left="1864" w:hangingChars="556" w:hanging="1675"/>
        <w:jc w:val="center"/>
        <w:textAlignment w:val="auto"/>
        <w:rPr>
          <w:rStyle w:val="NormalCharacter"/>
          <w:rFonts w:ascii="仿宋_GB2312" w:eastAsia="仿宋_GB2312" w:hAnsi="仿宋" w:cs="宋体"/>
          <w:b/>
          <w:bCs/>
          <w:color w:val="000000"/>
          <w:kern w:val="0"/>
          <w:sz w:val="30"/>
          <w:szCs w:val="30"/>
        </w:rPr>
      </w:pPr>
      <w:r>
        <w:rPr>
          <w:rStyle w:val="NormalCharacter"/>
          <w:rFonts w:ascii="仿宋_GB2312" w:eastAsia="仿宋_GB2312" w:hAnsi="仿宋" w:cs="宋体"/>
          <w:b/>
          <w:bCs/>
          <w:color w:val="000000"/>
          <w:kern w:val="0"/>
          <w:sz w:val="30"/>
          <w:szCs w:val="30"/>
        </w:rPr>
        <w:t>通自然资告字〔</w:t>
      </w:r>
      <w:r>
        <w:rPr>
          <w:rStyle w:val="NormalCharacter"/>
          <w:rFonts w:ascii="仿宋_GB2312" w:eastAsia="仿宋_GB2312" w:hAnsi="仿宋" w:cs="宋体"/>
          <w:b/>
          <w:bCs/>
          <w:color w:val="000000"/>
          <w:kern w:val="0"/>
          <w:sz w:val="30"/>
          <w:szCs w:val="30"/>
        </w:rPr>
        <w:t>202</w:t>
      </w:r>
      <w:r>
        <w:rPr>
          <w:rStyle w:val="NormalCharacter"/>
          <w:rFonts w:ascii="仿宋_GB2312" w:eastAsia="仿宋_GB2312" w:hAnsi="仿宋" w:cs="宋体" w:hint="eastAsia"/>
          <w:b/>
          <w:bCs/>
          <w:color w:val="000000"/>
          <w:kern w:val="0"/>
          <w:sz w:val="30"/>
          <w:szCs w:val="30"/>
        </w:rPr>
        <w:t>1</w:t>
      </w:r>
      <w:r>
        <w:rPr>
          <w:rStyle w:val="NormalCharacter"/>
          <w:rFonts w:ascii="仿宋_GB2312" w:eastAsia="仿宋_GB2312" w:hAnsi="仿宋" w:cs="宋体"/>
          <w:b/>
          <w:bCs/>
          <w:color w:val="000000"/>
          <w:kern w:val="0"/>
          <w:sz w:val="30"/>
          <w:szCs w:val="30"/>
        </w:rPr>
        <w:t>〕</w:t>
      </w:r>
      <w:r>
        <w:rPr>
          <w:rStyle w:val="NormalCharacter"/>
          <w:rFonts w:ascii="仿宋_GB2312" w:eastAsia="仿宋_GB2312" w:hAnsi="仿宋" w:cs="宋体" w:hint="eastAsia"/>
          <w:b/>
          <w:bCs/>
          <w:color w:val="000000"/>
          <w:kern w:val="0"/>
          <w:sz w:val="30"/>
          <w:szCs w:val="30"/>
        </w:rPr>
        <w:t xml:space="preserve">117 </w:t>
      </w:r>
      <w:r>
        <w:rPr>
          <w:rStyle w:val="NormalCharacter"/>
          <w:rFonts w:ascii="仿宋_GB2312" w:eastAsia="仿宋_GB2312" w:hAnsi="仿宋" w:cs="宋体" w:hint="eastAsia"/>
          <w:b/>
          <w:bCs/>
          <w:color w:val="000000"/>
          <w:kern w:val="0"/>
          <w:sz w:val="30"/>
          <w:szCs w:val="30"/>
        </w:rPr>
        <w:t>、</w:t>
      </w:r>
      <w:r>
        <w:rPr>
          <w:rStyle w:val="NormalCharacter"/>
          <w:rFonts w:ascii="仿宋_GB2312" w:eastAsia="仿宋_GB2312" w:hAnsi="仿宋" w:cs="宋体" w:hint="eastAsia"/>
          <w:b/>
          <w:bCs/>
          <w:color w:val="000000"/>
          <w:kern w:val="0"/>
          <w:sz w:val="30"/>
          <w:szCs w:val="30"/>
        </w:rPr>
        <w:t>118</w:t>
      </w:r>
      <w:r>
        <w:rPr>
          <w:rStyle w:val="NormalCharacter"/>
          <w:rFonts w:ascii="仿宋_GB2312" w:eastAsia="仿宋_GB2312" w:hAnsi="仿宋" w:cs="宋体" w:hint="eastAsia"/>
          <w:b/>
          <w:bCs/>
          <w:color w:val="000000"/>
          <w:kern w:val="0"/>
          <w:sz w:val="30"/>
          <w:szCs w:val="30"/>
        </w:rPr>
        <w:t>、</w:t>
      </w:r>
      <w:r>
        <w:rPr>
          <w:rStyle w:val="NormalCharacter"/>
          <w:rFonts w:ascii="仿宋_GB2312" w:eastAsia="仿宋_GB2312" w:hAnsi="仿宋" w:cs="宋体" w:hint="eastAsia"/>
          <w:b/>
          <w:bCs/>
          <w:color w:val="000000"/>
          <w:kern w:val="0"/>
          <w:sz w:val="30"/>
          <w:szCs w:val="30"/>
        </w:rPr>
        <w:t xml:space="preserve">180  </w:t>
      </w:r>
      <w:r>
        <w:rPr>
          <w:rStyle w:val="NormalCharacter"/>
          <w:rFonts w:ascii="仿宋_GB2312" w:eastAsia="仿宋_GB2312" w:hAnsi="仿宋" w:cs="宋体"/>
          <w:b/>
          <w:bCs/>
          <w:color w:val="000000"/>
          <w:kern w:val="0"/>
          <w:sz w:val="30"/>
          <w:szCs w:val="30"/>
        </w:rPr>
        <w:t>号</w:t>
      </w:r>
    </w:p>
    <w:p w:rsidR="00C67D1D" w:rsidRDefault="004372DA">
      <w:pPr>
        <w:spacing w:before="100" w:beforeAutospacing="1" w:after="100" w:afterAutospacing="1" w:line="360" w:lineRule="exact"/>
        <w:ind w:firstLineChars="200" w:firstLine="640"/>
        <w:textAlignment w:val="auto"/>
        <w:rPr>
          <w:rStyle w:val="NormalCharacter"/>
          <w:rFonts w:ascii="仿宋_GB2312" w:eastAsia="仿宋_GB2312" w:hAnsi="仿宋" w:cs="宋体"/>
          <w:bCs/>
          <w:color w:val="000000"/>
          <w:kern w:val="0"/>
          <w:sz w:val="30"/>
          <w:szCs w:val="30"/>
        </w:rPr>
      </w:pPr>
      <w:r>
        <w:rPr>
          <w:rStyle w:val="NormalCharacter"/>
          <w:rFonts w:ascii="仿宋_GB2312" w:eastAsia="仿宋_GB2312" w:hAnsi="仿宋" w:cs="宋体"/>
          <w:bCs/>
          <w:color w:val="000000"/>
          <w:kern w:val="0"/>
          <w:sz w:val="32"/>
          <w:szCs w:val="32"/>
        </w:rPr>
        <w:t>经通许县人民政府批准，通许县自然资源局决定以网上挂牌方式出让</w:t>
      </w:r>
      <w:r>
        <w:rPr>
          <w:rStyle w:val="NormalCharacter"/>
          <w:rFonts w:ascii="仿宋_GB2312" w:eastAsia="仿宋_GB2312" w:hAnsi="仿宋" w:cs="宋体" w:hint="eastAsia"/>
          <w:bCs/>
          <w:color w:val="000000"/>
          <w:kern w:val="0"/>
          <w:sz w:val="32"/>
          <w:szCs w:val="32"/>
        </w:rPr>
        <w:t>3</w:t>
      </w:r>
      <w:r>
        <w:rPr>
          <w:rStyle w:val="NormalCharacter"/>
          <w:rFonts w:ascii="仿宋_GB2312" w:eastAsia="仿宋_GB2312" w:hAnsi="仿宋" w:cs="宋体"/>
          <w:bCs/>
          <w:color w:val="000000"/>
          <w:kern w:val="0"/>
          <w:sz w:val="32"/>
          <w:szCs w:val="32"/>
        </w:rPr>
        <w:t>（幅）地块的国</w:t>
      </w:r>
      <w:r>
        <w:rPr>
          <w:rStyle w:val="NormalCharacter"/>
          <w:rFonts w:ascii="仿宋_GB2312" w:eastAsia="仿宋_GB2312" w:hAnsi="仿宋" w:cs="宋体"/>
          <w:bCs/>
          <w:color w:val="000000"/>
          <w:kern w:val="0"/>
          <w:sz w:val="30"/>
          <w:szCs w:val="30"/>
        </w:rPr>
        <w:t>有建设用地使用权，现将有关事宜公告如下：</w:t>
      </w:r>
    </w:p>
    <w:p w:rsidR="00C67D1D" w:rsidRDefault="004372DA">
      <w:pPr>
        <w:widowControl w:val="0"/>
        <w:numPr>
          <w:ilvl w:val="0"/>
          <w:numId w:val="1"/>
        </w:numPr>
        <w:kinsoku w:val="0"/>
        <w:overflowPunct w:val="0"/>
        <w:autoSpaceDE w:val="0"/>
        <w:autoSpaceDN w:val="0"/>
        <w:adjustRightInd w:val="0"/>
        <w:snapToGrid w:val="0"/>
        <w:spacing w:before="120" w:after="40" w:line="360" w:lineRule="exact"/>
        <w:ind w:firstLineChars="200" w:firstLine="643"/>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出让地块的基本情况和规划指标要求</w:t>
      </w:r>
      <w:bookmarkStart w:id="0" w:name="_GoBack"/>
      <w:bookmarkEnd w:id="0"/>
    </w:p>
    <w:tbl>
      <w:tblPr>
        <w:tblStyle w:val="a5"/>
        <w:tblpPr w:leftFromText="180" w:rightFromText="180" w:vertAnchor="text" w:horzAnchor="page" w:tblpX="913" w:tblpY="365"/>
        <w:tblOverlap w:val="never"/>
        <w:tblW w:w="14764" w:type="dxa"/>
        <w:tblLayout w:type="fixed"/>
        <w:tblLook w:val="04A0"/>
      </w:tblPr>
      <w:tblGrid>
        <w:gridCol w:w="991"/>
        <w:gridCol w:w="1308"/>
        <w:gridCol w:w="1623"/>
        <w:gridCol w:w="879"/>
        <w:gridCol w:w="880"/>
        <w:gridCol w:w="1025"/>
        <w:gridCol w:w="880"/>
        <w:gridCol w:w="1025"/>
        <w:gridCol w:w="733"/>
        <w:gridCol w:w="1025"/>
        <w:gridCol w:w="879"/>
        <w:gridCol w:w="1026"/>
        <w:gridCol w:w="1025"/>
        <w:gridCol w:w="1465"/>
      </w:tblGrid>
      <w:tr w:rsidR="00C67D1D">
        <w:trPr>
          <w:trHeight w:val="808"/>
        </w:trPr>
        <w:tc>
          <w:tcPr>
            <w:tcW w:w="991" w:type="dxa"/>
            <w:vAlign w:val="center"/>
          </w:tcPr>
          <w:p w:rsidR="00C67D1D" w:rsidRDefault="004372DA">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编号</w:t>
            </w:r>
          </w:p>
        </w:tc>
        <w:tc>
          <w:tcPr>
            <w:tcW w:w="1308"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宗地面积（</w:t>
            </w:r>
            <w:r>
              <w:rPr>
                <w:rStyle w:val="NormalCharacter"/>
                <w:rFonts w:ascii="宋体" w:hAnsi="宋体" w:cs="Times New Roman"/>
                <w:b/>
                <w:bCs/>
                <w:sz w:val="24"/>
                <w:szCs w:val="24"/>
              </w:rPr>
              <w:t>㎡</w:t>
            </w:r>
            <w:r>
              <w:rPr>
                <w:rStyle w:val="NormalCharacter"/>
                <w:rFonts w:ascii="宋体" w:eastAsia="仿宋_GB2312" w:hAnsi="宋体" w:cs="Times New Roman"/>
                <w:b/>
                <w:bCs/>
                <w:sz w:val="24"/>
                <w:szCs w:val="24"/>
              </w:rPr>
              <w:t>）</w:t>
            </w:r>
          </w:p>
        </w:tc>
        <w:tc>
          <w:tcPr>
            <w:tcW w:w="1623" w:type="dxa"/>
            <w:vAlign w:val="center"/>
          </w:tcPr>
          <w:p w:rsidR="00C67D1D" w:rsidRDefault="004372DA">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坐落</w:t>
            </w:r>
          </w:p>
        </w:tc>
        <w:tc>
          <w:tcPr>
            <w:tcW w:w="879"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出让年限</w:t>
            </w:r>
          </w:p>
        </w:tc>
        <w:tc>
          <w:tcPr>
            <w:tcW w:w="880"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容积率</w:t>
            </w:r>
          </w:p>
        </w:tc>
        <w:tc>
          <w:tcPr>
            <w:tcW w:w="1025"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建筑密度（</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880"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绿化率（</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1025"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建筑限高（米）</w:t>
            </w:r>
          </w:p>
        </w:tc>
        <w:tc>
          <w:tcPr>
            <w:tcW w:w="733" w:type="dxa"/>
            <w:vAlign w:val="center"/>
          </w:tcPr>
          <w:p w:rsidR="00C67D1D" w:rsidRDefault="004372DA">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土地</w:t>
            </w:r>
          </w:p>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用途</w:t>
            </w:r>
          </w:p>
        </w:tc>
        <w:tc>
          <w:tcPr>
            <w:tcW w:w="1025"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保证金（万元）</w:t>
            </w:r>
          </w:p>
        </w:tc>
        <w:tc>
          <w:tcPr>
            <w:tcW w:w="879"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现状土地条件</w:t>
            </w:r>
          </w:p>
        </w:tc>
        <w:tc>
          <w:tcPr>
            <w:tcW w:w="1026"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起始价（万元）</w:t>
            </w:r>
          </w:p>
        </w:tc>
        <w:tc>
          <w:tcPr>
            <w:tcW w:w="1025" w:type="dxa"/>
            <w:vAlign w:val="center"/>
          </w:tcPr>
          <w:p w:rsidR="00C67D1D" w:rsidRDefault="004372DA">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加价幅度（万元）</w:t>
            </w:r>
          </w:p>
        </w:tc>
        <w:tc>
          <w:tcPr>
            <w:tcW w:w="1465" w:type="dxa"/>
          </w:tcPr>
          <w:p w:rsidR="00C67D1D" w:rsidRDefault="00C67D1D">
            <w:pPr>
              <w:adjustRightInd w:val="0"/>
              <w:snapToGrid w:val="0"/>
              <w:spacing w:line="360" w:lineRule="exact"/>
              <w:jc w:val="center"/>
              <w:textAlignment w:val="auto"/>
              <w:rPr>
                <w:rStyle w:val="NormalCharacter"/>
                <w:rFonts w:eastAsia="仿宋_GB2312" w:cs="Times New Roman"/>
                <w:b/>
                <w:bCs/>
                <w:sz w:val="24"/>
                <w:szCs w:val="24"/>
              </w:rPr>
            </w:pPr>
          </w:p>
          <w:p w:rsidR="00C67D1D" w:rsidRDefault="004372DA">
            <w:pPr>
              <w:adjustRightInd w:val="0"/>
              <w:snapToGrid w:val="0"/>
              <w:spacing w:line="360" w:lineRule="exact"/>
              <w:ind w:firstLineChars="100" w:firstLine="241"/>
              <w:textAlignment w:val="auto"/>
              <w:rPr>
                <w:rStyle w:val="NormalCharacter"/>
                <w:rFonts w:eastAsia="仿宋_GB2312" w:cs="Times New Roman"/>
                <w:b/>
                <w:bCs/>
                <w:sz w:val="24"/>
                <w:szCs w:val="24"/>
              </w:rPr>
            </w:pPr>
            <w:r>
              <w:rPr>
                <w:rStyle w:val="NormalCharacter"/>
                <w:rFonts w:eastAsia="仿宋_GB2312" w:cs="Times New Roman" w:hint="eastAsia"/>
                <w:b/>
                <w:bCs/>
                <w:sz w:val="24"/>
                <w:szCs w:val="24"/>
              </w:rPr>
              <w:t>备</w:t>
            </w:r>
            <w:r>
              <w:rPr>
                <w:rStyle w:val="NormalCharacter"/>
                <w:rFonts w:eastAsia="仿宋_GB2312" w:cs="Times New Roman" w:hint="eastAsia"/>
                <w:b/>
                <w:bCs/>
                <w:sz w:val="24"/>
                <w:szCs w:val="24"/>
              </w:rPr>
              <w:t xml:space="preserve">  </w:t>
            </w:r>
            <w:r>
              <w:rPr>
                <w:rStyle w:val="NormalCharacter"/>
                <w:rFonts w:eastAsia="仿宋_GB2312" w:cs="Times New Roman" w:hint="eastAsia"/>
                <w:b/>
                <w:bCs/>
                <w:sz w:val="24"/>
                <w:szCs w:val="24"/>
              </w:rPr>
              <w:t>注</w:t>
            </w:r>
          </w:p>
        </w:tc>
      </w:tr>
      <w:tr w:rsidR="00C67D1D">
        <w:trPr>
          <w:trHeight w:val="902"/>
        </w:trPr>
        <w:tc>
          <w:tcPr>
            <w:tcW w:w="991"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2021-43</w:t>
            </w:r>
            <w:r>
              <w:rPr>
                <w:rStyle w:val="NormalCharacter"/>
                <w:rFonts w:eastAsia="仿宋_GB2312" w:hint="eastAsia"/>
                <w:szCs w:val="21"/>
              </w:rPr>
              <w:t>号</w:t>
            </w:r>
          </w:p>
        </w:tc>
        <w:tc>
          <w:tcPr>
            <w:tcW w:w="1308"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30910.98</w:t>
            </w:r>
          </w:p>
        </w:tc>
        <w:tc>
          <w:tcPr>
            <w:tcW w:w="1623" w:type="dxa"/>
            <w:vAlign w:val="center"/>
          </w:tcPr>
          <w:p w:rsidR="00C67D1D" w:rsidRDefault="004372DA">
            <w:pPr>
              <w:widowControl/>
              <w:adjustRightInd w:val="0"/>
              <w:snapToGrid w:val="0"/>
              <w:spacing w:line="360" w:lineRule="exact"/>
              <w:jc w:val="center"/>
              <w:textAlignment w:val="auto"/>
              <w:rPr>
                <w:rFonts w:eastAsia="仿宋_GB2312"/>
                <w:szCs w:val="21"/>
              </w:rPr>
            </w:pPr>
            <w:r>
              <w:rPr>
                <w:rFonts w:eastAsia="仿宋_GB2312" w:hint="eastAsia"/>
                <w:szCs w:val="21"/>
              </w:rPr>
              <w:t>通许县商业路东段北侧、经三路东侧</w:t>
            </w:r>
          </w:p>
        </w:tc>
        <w:tc>
          <w:tcPr>
            <w:tcW w:w="879"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50</w:t>
            </w:r>
          </w:p>
        </w:tc>
        <w:tc>
          <w:tcPr>
            <w:tcW w:w="880" w:type="dxa"/>
            <w:vAlign w:val="center"/>
          </w:tcPr>
          <w:p w:rsidR="00C67D1D" w:rsidRDefault="004372DA">
            <w:pPr>
              <w:widowControl/>
              <w:adjustRightInd w:val="0"/>
              <w:snapToGrid w:val="0"/>
              <w:spacing w:line="360" w:lineRule="exact"/>
              <w:jc w:val="center"/>
              <w:textAlignment w:val="auto"/>
              <w:rPr>
                <w:rStyle w:val="NormalCharacter"/>
                <w:rFonts w:ascii="Arial" w:eastAsia="仿宋_GB2312" w:hAnsi="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1.2</w:t>
            </w:r>
          </w:p>
        </w:tc>
        <w:tc>
          <w:tcPr>
            <w:tcW w:w="1025" w:type="dxa"/>
            <w:vAlign w:val="center"/>
          </w:tcPr>
          <w:p w:rsidR="00C67D1D" w:rsidRDefault="004372DA">
            <w:pPr>
              <w:widowControl/>
              <w:adjustRightInd w:val="0"/>
              <w:snapToGrid w:val="0"/>
              <w:spacing w:line="360" w:lineRule="exact"/>
              <w:jc w:val="center"/>
              <w:textAlignment w:val="auto"/>
              <w:rPr>
                <w:rStyle w:val="NormalCharacter"/>
                <w:rFonts w:ascii="Arial" w:eastAsia="仿宋_GB2312" w:hAnsi="Arial"/>
                <w:szCs w:val="21"/>
              </w:rPr>
            </w:pPr>
            <w:r>
              <w:rPr>
                <w:rStyle w:val="NormalCharacter"/>
                <w:rFonts w:ascii="Arial" w:eastAsia="仿宋_GB2312" w:hAnsi="Arial" w:cs="Arial"/>
                <w:szCs w:val="21"/>
              </w:rPr>
              <w:t>≥</w:t>
            </w:r>
            <w:r>
              <w:rPr>
                <w:rStyle w:val="NormalCharacter"/>
                <w:rFonts w:ascii="Arial" w:eastAsia="仿宋_GB2312" w:hAnsi="Arial" w:hint="eastAsia"/>
                <w:szCs w:val="21"/>
              </w:rPr>
              <w:t>6</w:t>
            </w:r>
            <w:r>
              <w:rPr>
                <w:rStyle w:val="NormalCharacter"/>
                <w:rFonts w:ascii="Arial" w:eastAsia="仿宋_GB2312" w:hAnsi="Arial"/>
                <w:szCs w:val="21"/>
              </w:rPr>
              <w:t>0%</w:t>
            </w:r>
          </w:p>
        </w:tc>
        <w:tc>
          <w:tcPr>
            <w:tcW w:w="880" w:type="dxa"/>
            <w:vAlign w:val="center"/>
          </w:tcPr>
          <w:p w:rsidR="00C67D1D" w:rsidRDefault="004372DA">
            <w:pPr>
              <w:widowControl/>
              <w:adjustRightInd w:val="0"/>
              <w:snapToGrid w:val="0"/>
              <w:spacing w:line="360" w:lineRule="exact"/>
              <w:jc w:val="center"/>
              <w:textAlignment w:val="auto"/>
              <w:rPr>
                <w:rStyle w:val="NormalCharacter"/>
                <w:rFonts w:ascii="Arial" w:eastAsia="仿宋_GB2312" w:hAnsi="Arial" w:cs="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2</w:t>
            </w:r>
            <w:r>
              <w:rPr>
                <w:rStyle w:val="NormalCharacter"/>
                <w:rFonts w:ascii="Arial" w:eastAsia="仿宋_GB2312" w:hAnsi="Arial"/>
                <w:szCs w:val="21"/>
              </w:rPr>
              <w:t>0%</w:t>
            </w:r>
          </w:p>
        </w:tc>
        <w:tc>
          <w:tcPr>
            <w:tcW w:w="1025" w:type="dxa"/>
            <w:vAlign w:val="center"/>
          </w:tcPr>
          <w:p w:rsidR="00C67D1D" w:rsidRDefault="004372DA">
            <w:pPr>
              <w:widowControl/>
              <w:adjustRightInd w:val="0"/>
              <w:snapToGrid w:val="0"/>
              <w:spacing w:line="360" w:lineRule="exact"/>
              <w:jc w:val="center"/>
              <w:textAlignment w:val="auto"/>
              <w:rPr>
                <w:rStyle w:val="NormalCharacter"/>
                <w:rFonts w:ascii="Arial" w:eastAsia="仿宋_GB2312" w:hAnsi="Arial" w:cs="Arial"/>
                <w:szCs w:val="21"/>
              </w:rPr>
            </w:pPr>
            <w:r>
              <w:rPr>
                <w:rStyle w:val="NormalCharacter"/>
                <w:rFonts w:ascii="Arial" w:eastAsia="仿宋_GB2312" w:hAnsi="Arial" w:cs="Arial" w:hint="eastAsia"/>
                <w:szCs w:val="21"/>
              </w:rPr>
              <w:t>24</w:t>
            </w:r>
          </w:p>
        </w:tc>
        <w:tc>
          <w:tcPr>
            <w:tcW w:w="733"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工业用地</w:t>
            </w:r>
          </w:p>
        </w:tc>
        <w:tc>
          <w:tcPr>
            <w:tcW w:w="1025" w:type="dxa"/>
            <w:vAlign w:val="center"/>
          </w:tcPr>
          <w:p w:rsidR="00C67D1D" w:rsidRDefault="004372DA">
            <w:pPr>
              <w:widowControl/>
              <w:adjustRightInd w:val="0"/>
              <w:snapToGrid w:val="0"/>
              <w:spacing w:line="360" w:lineRule="exact"/>
              <w:jc w:val="center"/>
              <w:textAlignment w:val="auto"/>
              <w:rPr>
                <w:rFonts w:eastAsia="仿宋_GB2312"/>
                <w:szCs w:val="21"/>
              </w:rPr>
            </w:pPr>
            <w:r>
              <w:rPr>
                <w:rFonts w:eastAsia="仿宋_GB2312" w:hint="eastAsia"/>
                <w:szCs w:val="21"/>
              </w:rPr>
              <w:t>829.96</w:t>
            </w:r>
          </w:p>
        </w:tc>
        <w:tc>
          <w:tcPr>
            <w:tcW w:w="879"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Fonts w:eastAsia="仿宋_GB2312" w:hint="eastAsia"/>
                <w:szCs w:val="21"/>
              </w:rPr>
              <w:t>净地</w:t>
            </w:r>
          </w:p>
        </w:tc>
        <w:tc>
          <w:tcPr>
            <w:tcW w:w="1026"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829.96</w:t>
            </w:r>
          </w:p>
        </w:tc>
        <w:tc>
          <w:tcPr>
            <w:tcW w:w="1025" w:type="dxa"/>
            <w:vAlign w:val="center"/>
          </w:tcPr>
          <w:p w:rsidR="00C67D1D" w:rsidRDefault="004372DA">
            <w:pPr>
              <w:widowControl/>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10</w:t>
            </w:r>
          </w:p>
        </w:tc>
        <w:tc>
          <w:tcPr>
            <w:tcW w:w="1465" w:type="dxa"/>
          </w:tcPr>
          <w:p w:rsidR="00C67D1D" w:rsidRDefault="00C67D1D">
            <w:pPr>
              <w:adjustRightInd w:val="0"/>
              <w:snapToGrid w:val="0"/>
              <w:spacing w:line="360" w:lineRule="exact"/>
              <w:jc w:val="center"/>
              <w:textAlignment w:val="auto"/>
              <w:rPr>
                <w:rStyle w:val="NormalCharacter"/>
                <w:rFonts w:eastAsia="仿宋_GB2312"/>
                <w:b/>
                <w:bCs/>
                <w:szCs w:val="21"/>
              </w:rPr>
            </w:pPr>
          </w:p>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b/>
                <w:bCs/>
                <w:szCs w:val="21"/>
              </w:rPr>
              <w:t>工业用地“标准地”出让</w:t>
            </w:r>
          </w:p>
        </w:tc>
      </w:tr>
      <w:tr w:rsidR="00C67D1D">
        <w:trPr>
          <w:trHeight w:val="808"/>
        </w:trPr>
        <w:tc>
          <w:tcPr>
            <w:tcW w:w="991"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szCs w:val="21"/>
              </w:rPr>
              <w:t>20</w:t>
            </w:r>
            <w:r>
              <w:rPr>
                <w:rStyle w:val="NormalCharacter"/>
                <w:rFonts w:eastAsia="仿宋_GB2312" w:hint="eastAsia"/>
                <w:szCs w:val="21"/>
              </w:rPr>
              <w:t>21</w:t>
            </w:r>
            <w:r>
              <w:rPr>
                <w:rStyle w:val="NormalCharacter"/>
                <w:rFonts w:eastAsia="仿宋_GB2312"/>
                <w:szCs w:val="21"/>
              </w:rPr>
              <w:t>-</w:t>
            </w:r>
            <w:r>
              <w:rPr>
                <w:rStyle w:val="NormalCharacter"/>
                <w:rFonts w:eastAsia="仿宋_GB2312" w:hint="eastAsia"/>
                <w:szCs w:val="21"/>
              </w:rPr>
              <w:t>45</w:t>
            </w:r>
            <w:r>
              <w:rPr>
                <w:rStyle w:val="NormalCharacter"/>
                <w:rFonts w:eastAsia="仿宋_GB2312"/>
                <w:szCs w:val="21"/>
              </w:rPr>
              <w:t>号</w:t>
            </w:r>
          </w:p>
        </w:tc>
        <w:tc>
          <w:tcPr>
            <w:tcW w:w="1308"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hint="eastAsia"/>
                <w:szCs w:val="21"/>
              </w:rPr>
              <w:t>34905.80</w:t>
            </w:r>
          </w:p>
        </w:tc>
        <w:tc>
          <w:tcPr>
            <w:tcW w:w="1623" w:type="dxa"/>
            <w:vAlign w:val="center"/>
          </w:tcPr>
          <w:p w:rsidR="00C67D1D" w:rsidRDefault="004372DA">
            <w:pPr>
              <w:widowControl/>
              <w:adjustRightInd w:val="0"/>
              <w:snapToGrid w:val="0"/>
              <w:spacing w:line="360" w:lineRule="exact"/>
              <w:jc w:val="center"/>
              <w:textAlignment w:val="auto"/>
              <w:rPr>
                <w:rFonts w:eastAsia="仿宋_GB2312"/>
                <w:szCs w:val="21"/>
              </w:rPr>
            </w:pPr>
            <w:r>
              <w:rPr>
                <w:rFonts w:eastAsia="仿宋_GB2312" w:hint="eastAsia"/>
                <w:szCs w:val="21"/>
              </w:rPr>
              <w:t>通许县商业路东段北侧、经四路西侧</w:t>
            </w:r>
          </w:p>
        </w:tc>
        <w:tc>
          <w:tcPr>
            <w:tcW w:w="879"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hint="eastAsia"/>
                <w:szCs w:val="21"/>
              </w:rPr>
              <w:t>50</w:t>
            </w:r>
          </w:p>
        </w:tc>
        <w:tc>
          <w:tcPr>
            <w:tcW w:w="880" w:type="dxa"/>
            <w:vAlign w:val="center"/>
          </w:tcPr>
          <w:p w:rsidR="00C67D1D" w:rsidRDefault="004372DA">
            <w:pPr>
              <w:widowControl/>
              <w:adjustRightInd w:val="0"/>
              <w:snapToGrid w:val="0"/>
              <w:spacing w:line="360" w:lineRule="exact"/>
              <w:jc w:val="center"/>
              <w:textAlignment w:val="auto"/>
              <w:rPr>
                <w:rFonts w:ascii="Arial" w:eastAsia="仿宋_GB2312" w:hAnsi="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1.2</w:t>
            </w:r>
          </w:p>
        </w:tc>
        <w:tc>
          <w:tcPr>
            <w:tcW w:w="1025" w:type="dxa"/>
            <w:vAlign w:val="center"/>
          </w:tcPr>
          <w:p w:rsidR="00C67D1D" w:rsidRDefault="004372DA">
            <w:pPr>
              <w:widowControl/>
              <w:adjustRightInd w:val="0"/>
              <w:snapToGrid w:val="0"/>
              <w:spacing w:line="360" w:lineRule="exact"/>
              <w:jc w:val="center"/>
              <w:textAlignment w:val="auto"/>
              <w:rPr>
                <w:rFonts w:ascii="Arial" w:eastAsia="仿宋_GB2312" w:hAnsi="Arial"/>
                <w:szCs w:val="21"/>
              </w:rPr>
            </w:pPr>
            <w:r>
              <w:rPr>
                <w:rStyle w:val="NormalCharacter"/>
                <w:rFonts w:ascii="Arial" w:eastAsia="仿宋_GB2312" w:hAnsi="Arial" w:cs="Arial"/>
                <w:szCs w:val="21"/>
              </w:rPr>
              <w:t>≥</w:t>
            </w:r>
            <w:r>
              <w:rPr>
                <w:rStyle w:val="NormalCharacter"/>
                <w:rFonts w:ascii="Arial" w:eastAsia="仿宋_GB2312" w:hAnsi="Arial" w:hint="eastAsia"/>
                <w:szCs w:val="21"/>
              </w:rPr>
              <w:t>6</w:t>
            </w:r>
            <w:r>
              <w:rPr>
                <w:rStyle w:val="NormalCharacter"/>
                <w:rFonts w:ascii="Arial" w:eastAsia="仿宋_GB2312" w:hAnsi="Arial"/>
                <w:szCs w:val="21"/>
              </w:rPr>
              <w:t>0%</w:t>
            </w:r>
          </w:p>
        </w:tc>
        <w:tc>
          <w:tcPr>
            <w:tcW w:w="880" w:type="dxa"/>
            <w:vAlign w:val="center"/>
          </w:tcPr>
          <w:p w:rsidR="00C67D1D" w:rsidRDefault="004372DA">
            <w:pPr>
              <w:widowControl/>
              <w:adjustRightInd w:val="0"/>
              <w:snapToGrid w:val="0"/>
              <w:spacing w:line="360" w:lineRule="exact"/>
              <w:jc w:val="center"/>
              <w:textAlignment w:val="auto"/>
              <w:rPr>
                <w:rFonts w:ascii="Arial" w:eastAsia="仿宋_GB2312" w:hAnsi="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2</w:t>
            </w:r>
            <w:r>
              <w:rPr>
                <w:rStyle w:val="NormalCharacter"/>
                <w:rFonts w:ascii="Arial" w:eastAsia="仿宋_GB2312" w:hAnsi="Arial"/>
                <w:szCs w:val="21"/>
              </w:rPr>
              <w:t>0%</w:t>
            </w:r>
          </w:p>
        </w:tc>
        <w:tc>
          <w:tcPr>
            <w:tcW w:w="1025"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hint="eastAsia"/>
                <w:szCs w:val="21"/>
              </w:rPr>
              <w:t>24</w:t>
            </w:r>
          </w:p>
        </w:tc>
        <w:tc>
          <w:tcPr>
            <w:tcW w:w="733"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hint="eastAsia"/>
                <w:szCs w:val="21"/>
              </w:rPr>
              <w:t>工业用地</w:t>
            </w:r>
          </w:p>
        </w:tc>
        <w:tc>
          <w:tcPr>
            <w:tcW w:w="1025" w:type="dxa"/>
            <w:vAlign w:val="center"/>
          </w:tcPr>
          <w:p w:rsidR="00C67D1D" w:rsidRDefault="004372DA">
            <w:pPr>
              <w:widowControl/>
              <w:adjustRightInd w:val="0"/>
              <w:snapToGrid w:val="0"/>
              <w:spacing w:line="360" w:lineRule="exact"/>
              <w:jc w:val="center"/>
              <w:textAlignment w:val="auto"/>
              <w:rPr>
                <w:rFonts w:eastAsia="仿宋_GB2312"/>
                <w:szCs w:val="21"/>
              </w:rPr>
            </w:pPr>
            <w:r>
              <w:rPr>
                <w:rFonts w:eastAsia="仿宋_GB2312" w:hint="eastAsia"/>
                <w:szCs w:val="21"/>
              </w:rPr>
              <w:t xml:space="preserve">937.22 </w:t>
            </w:r>
          </w:p>
        </w:tc>
        <w:tc>
          <w:tcPr>
            <w:tcW w:w="879" w:type="dxa"/>
            <w:vAlign w:val="center"/>
          </w:tcPr>
          <w:p w:rsidR="00C67D1D" w:rsidRDefault="004372DA">
            <w:pPr>
              <w:widowControl/>
              <w:adjustRightInd w:val="0"/>
              <w:snapToGrid w:val="0"/>
              <w:spacing w:line="360" w:lineRule="exact"/>
              <w:jc w:val="center"/>
              <w:textAlignment w:val="auto"/>
              <w:rPr>
                <w:rFonts w:eastAsia="仿宋_GB2312"/>
                <w:szCs w:val="21"/>
              </w:rPr>
            </w:pPr>
            <w:r>
              <w:rPr>
                <w:rFonts w:eastAsia="仿宋_GB2312" w:hint="eastAsia"/>
                <w:szCs w:val="21"/>
              </w:rPr>
              <w:t>净地</w:t>
            </w:r>
          </w:p>
        </w:tc>
        <w:tc>
          <w:tcPr>
            <w:tcW w:w="1026" w:type="dxa"/>
            <w:vAlign w:val="center"/>
          </w:tcPr>
          <w:p w:rsidR="00C67D1D" w:rsidRDefault="004372DA">
            <w:pPr>
              <w:widowControl/>
              <w:adjustRightInd w:val="0"/>
              <w:snapToGrid w:val="0"/>
              <w:spacing w:line="360" w:lineRule="exact"/>
              <w:jc w:val="center"/>
              <w:textAlignment w:val="auto"/>
              <w:rPr>
                <w:rFonts w:eastAsia="仿宋_GB2312"/>
                <w:szCs w:val="21"/>
              </w:rPr>
            </w:pPr>
            <w:r>
              <w:rPr>
                <w:rStyle w:val="NormalCharacter"/>
                <w:rFonts w:eastAsia="仿宋_GB2312" w:hint="eastAsia"/>
                <w:szCs w:val="21"/>
              </w:rPr>
              <w:t>937.22</w:t>
            </w:r>
          </w:p>
        </w:tc>
        <w:tc>
          <w:tcPr>
            <w:tcW w:w="1025" w:type="dxa"/>
            <w:vAlign w:val="center"/>
          </w:tcPr>
          <w:p w:rsidR="00C67D1D" w:rsidRDefault="004372DA">
            <w:pPr>
              <w:widowControl/>
              <w:adjustRightInd w:val="0"/>
              <w:snapToGrid w:val="0"/>
              <w:spacing w:line="360" w:lineRule="exact"/>
              <w:ind w:firstLineChars="150" w:firstLine="315"/>
              <w:textAlignment w:val="auto"/>
              <w:rPr>
                <w:rFonts w:eastAsia="仿宋_GB2312"/>
                <w:szCs w:val="21"/>
              </w:rPr>
            </w:pPr>
            <w:r>
              <w:rPr>
                <w:rFonts w:eastAsia="仿宋_GB2312" w:hint="eastAsia"/>
                <w:szCs w:val="21"/>
              </w:rPr>
              <w:t>10</w:t>
            </w:r>
          </w:p>
        </w:tc>
        <w:tc>
          <w:tcPr>
            <w:tcW w:w="1465" w:type="dxa"/>
          </w:tcPr>
          <w:p w:rsidR="00C67D1D" w:rsidRDefault="00C67D1D">
            <w:pPr>
              <w:adjustRightInd w:val="0"/>
              <w:snapToGrid w:val="0"/>
              <w:spacing w:line="360" w:lineRule="exact"/>
              <w:textAlignment w:val="auto"/>
              <w:rPr>
                <w:rStyle w:val="NormalCharacter"/>
                <w:rFonts w:eastAsia="仿宋_GB2312"/>
                <w:b/>
                <w:bCs/>
                <w:szCs w:val="21"/>
              </w:rPr>
            </w:pPr>
          </w:p>
          <w:p w:rsidR="00C67D1D" w:rsidRDefault="004372DA">
            <w:pPr>
              <w:adjustRightInd w:val="0"/>
              <w:snapToGrid w:val="0"/>
              <w:spacing w:line="360" w:lineRule="exact"/>
              <w:textAlignment w:val="auto"/>
              <w:rPr>
                <w:rFonts w:eastAsia="仿宋_GB2312"/>
                <w:szCs w:val="21"/>
              </w:rPr>
            </w:pPr>
            <w:r>
              <w:rPr>
                <w:rStyle w:val="NormalCharacter"/>
                <w:rFonts w:eastAsia="仿宋_GB2312" w:hint="eastAsia"/>
                <w:b/>
                <w:bCs/>
                <w:szCs w:val="21"/>
              </w:rPr>
              <w:t>工业用地“标准地”出让</w:t>
            </w:r>
          </w:p>
        </w:tc>
      </w:tr>
      <w:tr w:rsidR="00C67D1D">
        <w:trPr>
          <w:trHeight w:val="977"/>
        </w:trPr>
        <w:tc>
          <w:tcPr>
            <w:tcW w:w="991"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2021-42</w:t>
            </w:r>
            <w:r>
              <w:rPr>
                <w:rStyle w:val="NormalCharacter"/>
                <w:rFonts w:eastAsia="仿宋_GB2312" w:hint="eastAsia"/>
                <w:szCs w:val="21"/>
              </w:rPr>
              <w:t>号</w:t>
            </w:r>
          </w:p>
        </w:tc>
        <w:tc>
          <w:tcPr>
            <w:tcW w:w="1308"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77891.59</w:t>
            </w:r>
          </w:p>
        </w:tc>
        <w:tc>
          <w:tcPr>
            <w:tcW w:w="1623" w:type="dxa"/>
            <w:vAlign w:val="center"/>
          </w:tcPr>
          <w:p w:rsidR="00C67D1D" w:rsidRDefault="004372DA">
            <w:pPr>
              <w:adjustRightInd w:val="0"/>
              <w:snapToGrid w:val="0"/>
              <w:spacing w:line="360" w:lineRule="exact"/>
              <w:jc w:val="center"/>
              <w:textAlignment w:val="auto"/>
              <w:rPr>
                <w:rFonts w:eastAsia="仿宋_GB2312"/>
                <w:szCs w:val="21"/>
              </w:rPr>
            </w:pPr>
            <w:r>
              <w:rPr>
                <w:rFonts w:eastAsia="仿宋_GB2312" w:hint="eastAsia"/>
                <w:szCs w:val="21"/>
              </w:rPr>
              <w:t>纬二路北侧、滨河东路东侧</w:t>
            </w:r>
          </w:p>
        </w:tc>
        <w:tc>
          <w:tcPr>
            <w:tcW w:w="879"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50</w:t>
            </w:r>
          </w:p>
        </w:tc>
        <w:tc>
          <w:tcPr>
            <w:tcW w:w="880" w:type="dxa"/>
            <w:vAlign w:val="center"/>
          </w:tcPr>
          <w:p w:rsidR="00C67D1D" w:rsidRDefault="004372DA">
            <w:pPr>
              <w:adjustRightInd w:val="0"/>
              <w:snapToGrid w:val="0"/>
              <w:spacing w:line="360" w:lineRule="exact"/>
              <w:jc w:val="center"/>
              <w:textAlignment w:val="auto"/>
              <w:rPr>
                <w:rStyle w:val="NormalCharacter"/>
                <w:rFonts w:ascii="Arial" w:eastAsia="仿宋_GB2312" w:hAnsi="Arial" w:cs="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1.2</w:t>
            </w:r>
          </w:p>
        </w:tc>
        <w:tc>
          <w:tcPr>
            <w:tcW w:w="1025" w:type="dxa"/>
            <w:vAlign w:val="center"/>
          </w:tcPr>
          <w:p w:rsidR="00C67D1D" w:rsidRDefault="004372DA">
            <w:pPr>
              <w:adjustRightInd w:val="0"/>
              <w:snapToGrid w:val="0"/>
              <w:spacing w:line="360" w:lineRule="exact"/>
              <w:jc w:val="center"/>
              <w:textAlignment w:val="auto"/>
              <w:rPr>
                <w:rStyle w:val="NormalCharacter"/>
                <w:rFonts w:ascii="Arial" w:eastAsia="仿宋_GB2312" w:hAnsi="Arial" w:cs="Arial"/>
                <w:szCs w:val="21"/>
              </w:rPr>
            </w:pPr>
            <w:r>
              <w:rPr>
                <w:rStyle w:val="NormalCharacter"/>
                <w:rFonts w:ascii="Arial" w:eastAsia="仿宋_GB2312" w:hAnsi="Arial" w:cs="Arial"/>
                <w:szCs w:val="21"/>
              </w:rPr>
              <w:t>≥</w:t>
            </w:r>
            <w:r>
              <w:rPr>
                <w:rStyle w:val="NormalCharacter"/>
                <w:rFonts w:ascii="Arial" w:eastAsia="仿宋_GB2312" w:hAnsi="Arial" w:hint="eastAsia"/>
                <w:szCs w:val="21"/>
              </w:rPr>
              <w:t>55</w:t>
            </w:r>
            <w:r>
              <w:rPr>
                <w:rStyle w:val="NormalCharacter"/>
                <w:rFonts w:ascii="Arial" w:eastAsia="仿宋_GB2312" w:hAnsi="Arial"/>
                <w:szCs w:val="21"/>
              </w:rPr>
              <w:t>%</w:t>
            </w:r>
          </w:p>
        </w:tc>
        <w:tc>
          <w:tcPr>
            <w:tcW w:w="880" w:type="dxa"/>
            <w:vAlign w:val="center"/>
          </w:tcPr>
          <w:p w:rsidR="00C67D1D" w:rsidRDefault="004372DA">
            <w:pPr>
              <w:adjustRightInd w:val="0"/>
              <w:snapToGrid w:val="0"/>
              <w:spacing w:line="360" w:lineRule="exact"/>
              <w:jc w:val="center"/>
              <w:textAlignment w:val="auto"/>
              <w:rPr>
                <w:rStyle w:val="NormalCharacter"/>
                <w:rFonts w:ascii="Arial" w:eastAsia="仿宋_GB2312" w:hAnsi="Arial" w:cs="Arial"/>
                <w:szCs w:val="21"/>
              </w:rPr>
            </w:pPr>
            <w:r>
              <w:rPr>
                <w:rStyle w:val="NormalCharacter"/>
                <w:rFonts w:ascii="Arial" w:eastAsia="仿宋_GB2312" w:hAnsi="Arial" w:cs="Arial"/>
                <w:szCs w:val="21"/>
              </w:rPr>
              <w:t>≤</w:t>
            </w:r>
            <w:r>
              <w:rPr>
                <w:rStyle w:val="NormalCharacter"/>
                <w:rFonts w:ascii="Arial" w:eastAsia="仿宋_GB2312" w:hAnsi="Arial" w:cs="Arial" w:hint="eastAsia"/>
                <w:szCs w:val="21"/>
              </w:rPr>
              <w:t>2</w:t>
            </w:r>
            <w:r>
              <w:rPr>
                <w:rStyle w:val="NormalCharacter"/>
                <w:rFonts w:ascii="Arial" w:eastAsia="仿宋_GB2312" w:hAnsi="Arial"/>
                <w:szCs w:val="21"/>
              </w:rPr>
              <w:t>0%</w:t>
            </w:r>
          </w:p>
        </w:tc>
        <w:tc>
          <w:tcPr>
            <w:tcW w:w="1025"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24</w:t>
            </w:r>
          </w:p>
        </w:tc>
        <w:tc>
          <w:tcPr>
            <w:tcW w:w="733"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工业用地</w:t>
            </w:r>
          </w:p>
        </w:tc>
        <w:tc>
          <w:tcPr>
            <w:tcW w:w="1025" w:type="dxa"/>
            <w:vAlign w:val="center"/>
          </w:tcPr>
          <w:p w:rsidR="00C67D1D" w:rsidRDefault="004372DA">
            <w:pPr>
              <w:adjustRightInd w:val="0"/>
              <w:snapToGrid w:val="0"/>
              <w:spacing w:line="360" w:lineRule="exact"/>
              <w:jc w:val="center"/>
              <w:textAlignment w:val="auto"/>
              <w:rPr>
                <w:rFonts w:eastAsia="仿宋_GB2312"/>
                <w:szCs w:val="21"/>
              </w:rPr>
            </w:pPr>
            <w:r>
              <w:rPr>
                <w:rFonts w:eastAsia="仿宋_GB2312" w:hint="eastAsia"/>
                <w:szCs w:val="21"/>
              </w:rPr>
              <w:t>677.66</w:t>
            </w:r>
          </w:p>
        </w:tc>
        <w:tc>
          <w:tcPr>
            <w:tcW w:w="879" w:type="dxa"/>
            <w:vAlign w:val="center"/>
          </w:tcPr>
          <w:p w:rsidR="00C67D1D" w:rsidRDefault="004372DA">
            <w:pPr>
              <w:adjustRightInd w:val="0"/>
              <w:snapToGrid w:val="0"/>
              <w:spacing w:line="360" w:lineRule="exact"/>
              <w:jc w:val="center"/>
              <w:textAlignment w:val="auto"/>
              <w:rPr>
                <w:rFonts w:eastAsia="仿宋_GB2312"/>
                <w:szCs w:val="21"/>
              </w:rPr>
            </w:pPr>
            <w:r>
              <w:rPr>
                <w:rFonts w:eastAsia="仿宋_GB2312" w:hint="eastAsia"/>
                <w:szCs w:val="21"/>
              </w:rPr>
              <w:t>净地</w:t>
            </w:r>
          </w:p>
        </w:tc>
        <w:tc>
          <w:tcPr>
            <w:tcW w:w="1026" w:type="dxa"/>
            <w:vAlign w:val="center"/>
          </w:tcPr>
          <w:p w:rsidR="00C67D1D" w:rsidRDefault="004372DA">
            <w:pPr>
              <w:adjustRightInd w:val="0"/>
              <w:snapToGrid w:val="0"/>
              <w:spacing w:line="360" w:lineRule="exact"/>
              <w:jc w:val="center"/>
              <w:textAlignment w:val="auto"/>
              <w:rPr>
                <w:rStyle w:val="NormalCharacter"/>
                <w:rFonts w:eastAsia="仿宋_GB2312"/>
                <w:szCs w:val="21"/>
              </w:rPr>
            </w:pPr>
            <w:r>
              <w:rPr>
                <w:rStyle w:val="NormalCharacter"/>
                <w:rFonts w:eastAsia="仿宋_GB2312" w:hint="eastAsia"/>
                <w:szCs w:val="21"/>
              </w:rPr>
              <w:t>2258.86</w:t>
            </w:r>
          </w:p>
        </w:tc>
        <w:tc>
          <w:tcPr>
            <w:tcW w:w="1025" w:type="dxa"/>
            <w:vAlign w:val="center"/>
          </w:tcPr>
          <w:p w:rsidR="00C67D1D" w:rsidRDefault="004372DA">
            <w:pPr>
              <w:adjustRightInd w:val="0"/>
              <w:snapToGrid w:val="0"/>
              <w:spacing w:line="360" w:lineRule="exact"/>
              <w:ind w:firstLineChars="150" w:firstLine="315"/>
              <w:textAlignment w:val="auto"/>
              <w:rPr>
                <w:rFonts w:eastAsia="仿宋_GB2312"/>
                <w:szCs w:val="21"/>
              </w:rPr>
            </w:pPr>
            <w:r>
              <w:rPr>
                <w:rFonts w:eastAsia="仿宋_GB2312" w:hint="eastAsia"/>
                <w:szCs w:val="21"/>
              </w:rPr>
              <w:t>10</w:t>
            </w:r>
          </w:p>
        </w:tc>
        <w:tc>
          <w:tcPr>
            <w:tcW w:w="1465" w:type="dxa"/>
          </w:tcPr>
          <w:p w:rsidR="00C67D1D" w:rsidRDefault="00C67D1D">
            <w:pPr>
              <w:adjustRightInd w:val="0"/>
              <w:snapToGrid w:val="0"/>
              <w:spacing w:line="360" w:lineRule="exact"/>
              <w:textAlignment w:val="auto"/>
              <w:rPr>
                <w:rFonts w:eastAsia="仿宋_GB2312"/>
                <w:szCs w:val="21"/>
              </w:rPr>
            </w:pPr>
          </w:p>
        </w:tc>
      </w:tr>
    </w:tbl>
    <w:p w:rsidR="00C67D1D" w:rsidRDefault="004372DA" w:rsidP="00C41E7D">
      <w:pPr>
        <w:spacing w:before="100" w:beforeAutospacing="1" w:after="100" w:afterAutospacing="1" w:line="440" w:lineRule="exact"/>
        <w:ind w:firstLineChars="200" w:firstLine="643"/>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lastRenderedPageBreak/>
        <w:t>二、竞买人资格</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中华人民共和国境内外的法人、自然人和其他组织，除法律、法规另有规定外，均可独立申请或者联合申请。凡存在伪造公文骗取用地手续和非法倒卖土地等犯罪行为、非法转让土地使用权等违法行为、因企业原因造成土地闲置一年以上、违背出让合同约定条件开发利用土地、擅自改变保障性安居工程用地用途搞商品房开发、拖欠土地出让金等情形之一的企业或个人，在违法违规违约行为处理完毕之前，该企业（包括其控股股东及其控股股东新设企业）或个人不得参加土地竞买活动。</w:t>
      </w:r>
    </w:p>
    <w:p w:rsidR="00C67D1D" w:rsidRDefault="004372DA">
      <w:pPr>
        <w:numPr>
          <w:ilvl w:val="0"/>
          <w:numId w:val="2"/>
        </w:num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本次国有建设用地使用权网上挂牌出让，按照价高者竞得原则确定竞得入选人。</w:t>
      </w:r>
      <w:r>
        <w:rPr>
          <w:rStyle w:val="NormalCharacter"/>
          <w:rFonts w:ascii="仿宋_GB2312" w:eastAsia="仿宋_GB2312" w:hAnsi="仿宋" w:cs="宋体"/>
          <w:b/>
          <w:bCs/>
          <w:color w:val="000000"/>
          <w:kern w:val="0"/>
          <w:sz w:val="32"/>
          <w:szCs w:val="32"/>
        </w:rPr>
        <w:t xml:space="preserve">   </w:t>
      </w:r>
    </w:p>
    <w:p w:rsidR="00C67D1D" w:rsidRDefault="004372DA">
      <w:pPr>
        <w:spacing w:before="100" w:beforeAutospacing="1" w:after="100" w:afterAutospacing="1" w:line="440" w:lineRule="exact"/>
        <w:ind w:left="642"/>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hint="eastAsia"/>
          <w:b/>
          <w:bCs/>
          <w:color w:val="000000"/>
          <w:kern w:val="0"/>
          <w:sz w:val="32"/>
          <w:szCs w:val="32"/>
        </w:rPr>
        <w:t>四</w:t>
      </w:r>
      <w:r>
        <w:rPr>
          <w:rStyle w:val="NormalCharacter"/>
          <w:rFonts w:ascii="仿宋_GB2312" w:eastAsia="仿宋_GB2312" w:hAnsi="仿宋" w:cs="宋体" w:hint="eastAsia"/>
          <w:b/>
          <w:bCs/>
          <w:color w:val="000000"/>
          <w:kern w:val="0"/>
          <w:sz w:val="32"/>
          <w:szCs w:val="32"/>
        </w:rPr>
        <w:t>、</w:t>
      </w:r>
      <w:r>
        <w:rPr>
          <w:rStyle w:val="NormalCharacter"/>
          <w:rFonts w:ascii="仿宋_GB2312" w:eastAsia="仿宋_GB2312" w:hAnsi="仿宋" w:cs="宋体"/>
          <w:b/>
          <w:bCs/>
          <w:color w:val="000000"/>
          <w:kern w:val="0"/>
          <w:sz w:val="32"/>
          <w:szCs w:val="32"/>
        </w:rPr>
        <w:t>报名及保证金截止时间</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Cs/>
          <w:color w:val="000000"/>
          <w:kern w:val="0"/>
          <w:sz w:val="32"/>
          <w:szCs w:val="32"/>
        </w:rPr>
        <w:t>竞买申请人可在</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9</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24</w:t>
      </w:r>
      <w:r>
        <w:rPr>
          <w:rStyle w:val="NormalCharacter"/>
          <w:rFonts w:ascii="仿宋_GB2312" w:eastAsia="仿宋_GB2312" w:hAnsi="仿宋" w:cs="宋体"/>
          <w:bCs/>
          <w:color w:val="000000"/>
          <w:kern w:val="0"/>
          <w:sz w:val="32"/>
          <w:szCs w:val="32"/>
        </w:rPr>
        <w:t>日至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themeColor="text1"/>
          <w:kern w:val="0"/>
          <w:sz w:val="32"/>
          <w:szCs w:val="32"/>
        </w:rPr>
        <w:t>年</w:t>
      </w:r>
      <w:r>
        <w:rPr>
          <w:rStyle w:val="NormalCharacter"/>
          <w:rFonts w:ascii="仿宋_GB2312" w:eastAsia="仿宋_GB2312" w:hAnsi="仿宋" w:cs="宋体" w:hint="eastAsia"/>
          <w:bCs/>
          <w:color w:val="000000" w:themeColor="text1"/>
          <w:kern w:val="0"/>
          <w:sz w:val="32"/>
          <w:szCs w:val="32"/>
        </w:rPr>
        <w:t>10</w:t>
      </w:r>
      <w:r>
        <w:rPr>
          <w:rStyle w:val="NormalCharacter"/>
          <w:rFonts w:ascii="仿宋_GB2312" w:eastAsia="仿宋_GB2312" w:hAnsi="仿宋" w:cs="宋体"/>
          <w:bCs/>
          <w:color w:val="000000" w:themeColor="text1"/>
          <w:kern w:val="0"/>
          <w:sz w:val="32"/>
          <w:szCs w:val="32"/>
        </w:rPr>
        <w:t>月</w:t>
      </w:r>
      <w:r>
        <w:rPr>
          <w:rStyle w:val="NormalCharacter"/>
          <w:rFonts w:ascii="仿宋_GB2312" w:eastAsia="仿宋_GB2312" w:hAnsi="仿宋" w:cs="宋体" w:hint="eastAsia"/>
          <w:bCs/>
          <w:color w:val="000000"/>
          <w:kern w:val="0"/>
          <w:sz w:val="32"/>
          <w:szCs w:val="32"/>
        </w:rPr>
        <w:t>22</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登录河南省自然资源网上交易系统（以下简称网上交易系统），提交申请。竞买保证金到账截止时间为</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22</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w:t>
      </w:r>
      <w:r>
        <w:rPr>
          <w:rStyle w:val="NormalCharacter"/>
          <w:rFonts w:ascii="仿宋_GB2312" w:eastAsia="仿宋_GB2312" w:hAnsi="仿宋" w:cs="宋体" w:hint="eastAsia"/>
          <w:bCs/>
          <w:color w:val="000000"/>
          <w:kern w:val="0"/>
          <w:sz w:val="32"/>
          <w:szCs w:val="32"/>
        </w:rPr>
        <w:t>5</w:t>
      </w:r>
      <w:r>
        <w:rPr>
          <w:rStyle w:val="NormalCharacter"/>
          <w:rFonts w:ascii="仿宋_GB2312" w:eastAsia="仿宋_GB2312" w:hAnsi="仿宋" w:cs="宋体"/>
          <w:bCs/>
          <w:color w:val="000000"/>
          <w:kern w:val="0"/>
          <w:sz w:val="32"/>
          <w:szCs w:val="32"/>
        </w:rPr>
        <w:t>时。</w:t>
      </w:r>
    </w:p>
    <w:p w:rsidR="00C67D1D" w:rsidRDefault="004372DA">
      <w:pPr>
        <w:spacing w:before="100" w:beforeAutospacing="1" w:after="100" w:afterAutospacing="1" w:line="44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为避免因竞买保证金到账时间延误，影响您顺利获取网上交易竞买资格，建议您在保证金到账截止时间的</w:t>
      </w:r>
      <w:r>
        <w:rPr>
          <w:rStyle w:val="NormalCharacter"/>
          <w:rFonts w:ascii="仿宋_GB2312" w:eastAsia="仿宋_GB2312" w:hAnsi="仿宋" w:cs="宋体"/>
          <w:b/>
          <w:bCs/>
          <w:color w:val="000000"/>
          <w:kern w:val="0"/>
          <w:sz w:val="32"/>
          <w:szCs w:val="32"/>
        </w:rPr>
        <w:t>1</w:t>
      </w:r>
      <w:r>
        <w:rPr>
          <w:rStyle w:val="NormalCharacter"/>
          <w:rFonts w:ascii="仿宋_GB2312" w:eastAsia="仿宋_GB2312" w:hAnsi="仿宋" w:cs="宋体"/>
          <w:b/>
          <w:bCs/>
          <w:color w:val="000000"/>
          <w:kern w:val="0"/>
          <w:sz w:val="32"/>
          <w:szCs w:val="32"/>
        </w:rPr>
        <w:t>至</w:t>
      </w:r>
      <w:r>
        <w:rPr>
          <w:rStyle w:val="NormalCharacter"/>
          <w:rFonts w:ascii="仿宋_GB2312" w:eastAsia="仿宋_GB2312" w:hAnsi="仿宋" w:cs="宋体"/>
          <w:b/>
          <w:bCs/>
          <w:color w:val="000000"/>
          <w:kern w:val="0"/>
          <w:sz w:val="32"/>
          <w:szCs w:val="32"/>
        </w:rPr>
        <w:t>2</w:t>
      </w:r>
      <w:r>
        <w:rPr>
          <w:rStyle w:val="NormalCharacter"/>
          <w:rFonts w:ascii="仿宋_GB2312" w:eastAsia="仿宋_GB2312" w:hAnsi="仿宋" w:cs="宋体"/>
          <w:b/>
          <w:bCs/>
          <w:color w:val="000000"/>
          <w:kern w:val="0"/>
          <w:sz w:val="32"/>
          <w:szCs w:val="32"/>
        </w:rPr>
        <w:t>天之前交纳竞买保证金。</w:t>
      </w:r>
    </w:p>
    <w:p w:rsidR="00C67D1D" w:rsidRDefault="004372DA">
      <w:pPr>
        <w:spacing w:before="100" w:beforeAutospacing="1" w:after="100" w:afterAutospacing="1" w:line="44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五、挂牌时间及网址</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挂牌报价时间为：</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lastRenderedPageBreak/>
        <w:t>2021-43</w:t>
      </w:r>
      <w:r>
        <w:rPr>
          <w:rStyle w:val="NormalCharacter"/>
          <w:rFonts w:ascii="仿宋_GB2312" w:eastAsia="仿宋_GB2312" w:hAnsi="仿宋" w:cs="宋体"/>
          <w:bCs/>
          <w:color w:val="000000"/>
          <w:kern w:val="0"/>
          <w:sz w:val="32"/>
          <w:szCs w:val="32"/>
        </w:rPr>
        <w:t>号宗地：</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8</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bCs/>
          <w:color w:val="000000"/>
          <w:kern w:val="0"/>
          <w:sz w:val="32"/>
          <w:szCs w:val="32"/>
        </w:rPr>
        <w:t>30</w:t>
      </w:r>
      <w:r>
        <w:rPr>
          <w:rStyle w:val="NormalCharacter"/>
          <w:rFonts w:ascii="仿宋_GB2312" w:eastAsia="仿宋_GB2312" w:hAnsi="仿宋" w:cs="宋体"/>
          <w:bCs/>
          <w:color w:val="000000"/>
          <w:kern w:val="0"/>
          <w:sz w:val="32"/>
          <w:szCs w:val="32"/>
        </w:rPr>
        <w:t>分至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hint="eastAsia"/>
          <w:bCs/>
          <w:color w:val="000000"/>
          <w:kern w:val="0"/>
          <w:sz w:val="32"/>
          <w:szCs w:val="32"/>
        </w:rPr>
        <w:t>月</w:t>
      </w:r>
      <w:r>
        <w:rPr>
          <w:rStyle w:val="NormalCharacter"/>
          <w:rFonts w:ascii="仿宋_GB2312" w:eastAsia="仿宋_GB2312" w:hAnsi="仿宋" w:cs="宋体" w:hint="eastAsia"/>
          <w:bCs/>
          <w:color w:val="000000"/>
          <w:kern w:val="0"/>
          <w:sz w:val="32"/>
          <w:szCs w:val="32"/>
        </w:rPr>
        <w:t>24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15</w:t>
      </w:r>
      <w:r>
        <w:rPr>
          <w:rStyle w:val="NormalCharacter"/>
          <w:rFonts w:ascii="仿宋_GB2312" w:eastAsia="仿宋_GB2312" w:hAnsi="仿宋" w:cs="宋体"/>
          <w:bCs/>
          <w:color w:val="000000"/>
          <w:kern w:val="0"/>
          <w:sz w:val="32"/>
          <w:szCs w:val="32"/>
        </w:rPr>
        <w:t>时；</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2021-45</w:t>
      </w:r>
      <w:r>
        <w:rPr>
          <w:rStyle w:val="NormalCharacter"/>
          <w:rFonts w:ascii="仿宋_GB2312" w:eastAsia="仿宋_GB2312" w:hAnsi="仿宋" w:cs="宋体"/>
          <w:bCs/>
          <w:color w:val="000000"/>
          <w:kern w:val="0"/>
          <w:sz w:val="32"/>
          <w:szCs w:val="32"/>
        </w:rPr>
        <w:t>号宗地：</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8</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bCs/>
          <w:color w:val="000000"/>
          <w:kern w:val="0"/>
          <w:sz w:val="32"/>
          <w:szCs w:val="32"/>
        </w:rPr>
        <w:t>30</w:t>
      </w:r>
      <w:r>
        <w:rPr>
          <w:rStyle w:val="NormalCharacter"/>
          <w:rFonts w:ascii="仿宋_GB2312" w:eastAsia="仿宋_GB2312" w:hAnsi="仿宋" w:cs="宋体"/>
          <w:bCs/>
          <w:color w:val="000000"/>
          <w:kern w:val="0"/>
          <w:sz w:val="32"/>
          <w:szCs w:val="32"/>
        </w:rPr>
        <w:t>分至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15</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hint="eastAsia"/>
          <w:bCs/>
          <w:color w:val="000000"/>
          <w:kern w:val="0"/>
          <w:sz w:val="32"/>
          <w:szCs w:val="32"/>
        </w:rPr>
        <w:t>30</w:t>
      </w:r>
      <w:r>
        <w:rPr>
          <w:rStyle w:val="NormalCharacter"/>
          <w:rFonts w:ascii="仿宋_GB2312" w:eastAsia="仿宋_GB2312" w:hAnsi="仿宋" w:cs="宋体" w:hint="eastAsia"/>
          <w:bCs/>
          <w:color w:val="000000"/>
          <w:kern w:val="0"/>
          <w:sz w:val="32"/>
          <w:szCs w:val="32"/>
        </w:rPr>
        <w:t>分</w:t>
      </w:r>
      <w:r>
        <w:rPr>
          <w:rStyle w:val="NormalCharacter"/>
          <w:rFonts w:ascii="仿宋_GB2312" w:eastAsia="仿宋_GB2312" w:hAnsi="仿宋" w:cs="宋体"/>
          <w:bCs/>
          <w:color w:val="000000"/>
          <w:kern w:val="0"/>
          <w:sz w:val="32"/>
          <w:szCs w:val="32"/>
        </w:rPr>
        <w:t>；</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2021-42</w:t>
      </w:r>
      <w:r>
        <w:rPr>
          <w:rStyle w:val="NormalCharacter"/>
          <w:rFonts w:ascii="仿宋_GB2312" w:eastAsia="仿宋_GB2312" w:hAnsi="仿宋" w:cs="宋体"/>
          <w:bCs/>
          <w:color w:val="000000"/>
          <w:kern w:val="0"/>
          <w:sz w:val="32"/>
          <w:szCs w:val="32"/>
        </w:rPr>
        <w:t>号宗地：</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bCs/>
          <w:color w:val="000000"/>
          <w:kern w:val="0"/>
          <w:sz w:val="32"/>
          <w:szCs w:val="32"/>
        </w:rPr>
        <w:t>8</w:t>
      </w:r>
      <w:r>
        <w:rPr>
          <w:rStyle w:val="NormalCharacter"/>
          <w:rFonts w:ascii="仿宋_GB2312" w:eastAsia="仿宋_GB2312" w:hAnsi="仿宋" w:cs="宋体"/>
          <w:bCs/>
          <w:color w:val="000000"/>
          <w:kern w:val="0"/>
          <w:sz w:val="32"/>
          <w:szCs w:val="32"/>
        </w:rPr>
        <w:t>时</w:t>
      </w:r>
      <w:r>
        <w:rPr>
          <w:rStyle w:val="NormalCharacter"/>
          <w:rFonts w:ascii="仿宋_GB2312" w:eastAsia="仿宋_GB2312" w:hAnsi="仿宋" w:cs="宋体"/>
          <w:bCs/>
          <w:color w:val="000000"/>
          <w:kern w:val="0"/>
          <w:sz w:val="32"/>
          <w:szCs w:val="32"/>
        </w:rPr>
        <w:t>30</w:t>
      </w:r>
      <w:r>
        <w:rPr>
          <w:rStyle w:val="NormalCharacter"/>
          <w:rFonts w:ascii="仿宋_GB2312" w:eastAsia="仿宋_GB2312" w:hAnsi="仿宋" w:cs="宋体"/>
          <w:bCs/>
          <w:color w:val="000000"/>
          <w:kern w:val="0"/>
          <w:sz w:val="32"/>
          <w:szCs w:val="32"/>
        </w:rPr>
        <w:t>分至</w:t>
      </w:r>
      <w:r>
        <w:rPr>
          <w:rStyle w:val="NormalCharacter"/>
          <w:rFonts w:ascii="仿宋_GB2312" w:eastAsia="仿宋_GB2312" w:hAnsi="仿宋" w:cs="宋体"/>
          <w:bCs/>
          <w:color w:val="000000"/>
          <w:kern w:val="0"/>
          <w:sz w:val="32"/>
          <w:szCs w:val="32"/>
        </w:rPr>
        <w:t>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24</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hint="eastAsia"/>
          <w:bCs/>
          <w:color w:val="000000"/>
          <w:kern w:val="0"/>
          <w:sz w:val="32"/>
          <w:szCs w:val="32"/>
        </w:rPr>
        <w:t>16</w:t>
      </w:r>
      <w:r>
        <w:rPr>
          <w:rStyle w:val="NormalCharacter"/>
          <w:rFonts w:ascii="仿宋_GB2312" w:eastAsia="仿宋_GB2312" w:hAnsi="仿宋" w:cs="宋体"/>
          <w:bCs/>
          <w:color w:val="000000"/>
          <w:kern w:val="0"/>
          <w:sz w:val="32"/>
          <w:szCs w:val="32"/>
        </w:rPr>
        <w:t>时；</w:t>
      </w:r>
    </w:p>
    <w:p w:rsidR="00C67D1D" w:rsidRDefault="004372DA">
      <w:pPr>
        <w:spacing w:before="100" w:beforeAutospacing="1" w:after="100" w:afterAutospacing="1" w:line="440" w:lineRule="exact"/>
        <w:ind w:leftChars="228" w:left="479" w:firstLineChars="50" w:firstLine="1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挂牌网址：河南省自然资源网上交易系统（</w:t>
      </w:r>
      <w:r>
        <w:rPr>
          <w:rStyle w:val="NormalCharacter"/>
          <w:rFonts w:ascii="仿宋_GB2312" w:eastAsia="仿宋_GB2312" w:hAnsi="仿宋" w:cs="宋体"/>
          <w:bCs/>
          <w:color w:val="000000"/>
          <w:kern w:val="0"/>
          <w:sz w:val="32"/>
          <w:szCs w:val="32"/>
        </w:rPr>
        <w:t>http://</w:t>
      </w:r>
      <w:r>
        <w:rPr>
          <w:rStyle w:val="NormalCharacter"/>
          <w:rFonts w:asciiTheme="minorHAnsi" w:eastAsia="仿宋_GB2312" w:hAnsiTheme="minorHAnsi" w:cs="宋体"/>
          <w:bCs/>
          <w:color w:val="000000"/>
          <w:kern w:val="0"/>
          <w:sz w:val="32"/>
          <w:szCs w:val="32"/>
        </w:rPr>
        <w:t>td</w:t>
      </w:r>
      <w:r>
        <w:rPr>
          <w:rStyle w:val="NormalCharacter"/>
          <w:rFonts w:ascii="仿宋_GB2312" w:eastAsia="仿宋_GB2312" w:hAnsi="仿宋" w:cs="宋体"/>
          <w:bCs/>
          <w:color w:val="000000"/>
          <w:kern w:val="0"/>
          <w:sz w:val="32"/>
          <w:szCs w:val="32"/>
        </w:rPr>
        <w:t>.hnggzy. com/#/</w:t>
      </w:r>
      <w:r>
        <w:rPr>
          <w:rStyle w:val="NormalCharacter"/>
          <w:rFonts w:ascii="仿宋_GB2312" w:eastAsia="仿宋_GB2312" w:hAnsi="仿宋" w:cs="宋体"/>
          <w:bCs/>
          <w:color w:val="000000"/>
          <w:kern w:val="0"/>
          <w:sz w:val="32"/>
          <w:szCs w:val="32"/>
        </w:rPr>
        <w:t>）。</w:t>
      </w:r>
      <w:r>
        <w:rPr>
          <w:rStyle w:val="NormalCharacter"/>
          <w:rFonts w:ascii="仿宋_GB2312" w:eastAsia="仿宋_GB2312" w:hAnsi="仿宋" w:cs="宋体"/>
          <w:bCs/>
          <w:color w:val="000000"/>
          <w:kern w:val="0"/>
          <w:sz w:val="32"/>
          <w:szCs w:val="32"/>
        </w:rPr>
        <w:t xml:space="preserve"> </w:t>
      </w:r>
    </w:p>
    <w:p w:rsidR="00C67D1D" w:rsidRDefault="004372DA">
      <w:pPr>
        <w:spacing w:before="100" w:beforeAutospacing="1" w:after="100" w:afterAutospacing="1" w:line="44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六、出让资料获取方式</w:t>
      </w:r>
    </w:p>
    <w:p w:rsidR="00C67D1D" w:rsidRDefault="004372DA">
      <w:pPr>
        <w:spacing w:before="100" w:beforeAutospacing="1" w:after="100" w:afterAutospacing="1" w:line="44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本次挂牌出让的详细资料和具体要求，见挂牌出让须知及其他出让文件。挂牌出让须知及其他出让文件可从网上交易系统查看和打印。</w:t>
      </w:r>
    </w:p>
    <w:p w:rsidR="00C67D1D" w:rsidRDefault="004372DA">
      <w:pPr>
        <w:spacing w:before="100" w:beforeAutospacing="1" w:after="100" w:afterAutospacing="1" w:line="440" w:lineRule="exact"/>
        <w:ind w:firstLineChars="196" w:firstLine="630"/>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七、资格审查</w:t>
      </w:r>
    </w:p>
    <w:p w:rsidR="00C67D1D" w:rsidRDefault="004372DA">
      <w:pPr>
        <w:spacing w:before="100" w:beforeAutospacing="1" w:after="100" w:afterAutospacing="1" w:line="440" w:lineRule="exact"/>
        <w:ind w:rightChars="85" w:right="178"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w:t>
      </w:r>
      <w:r>
        <w:rPr>
          <w:rStyle w:val="NormalCharacter"/>
          <w:rFonts w:ascii="仿宋_GB2312" w:eastAsia="仿宋_GB2312" w:hAnsi="仿宋" w:cs="宋体" w:hint="eastAsia"/>
          <w:bCs/>
          <w:color w:val="000000"/>
          <w:kern w:val="0"/>
          <w:sz w:val="32"/>
          <w:szCs w:val="32"/>
        </w:rPr>
        <w:t>担</w:t>
      </w:r>
      <w:r>
        <w:rPr>
          <w:rStyle w:val="NormalCharacter"/>
          <w:rFonts w:ascii="仿宋_GB2312" w:eastAsia="仿宋_GB2312" w:hAnsi="仿宋" w:cs="宋体"/>
          <w:bCs/>
          <w:color w:val="000000"/>
          <w:kern w:val="0"/>
          <w:sz w:val="32"/>
          <w:szCs w:val="32"/>
        </w:rPr>
        <w:t>相应责任。</w:t>
      </w:r>
      <w:r>
        <w:rPr>
          <w:rStyle w:val="NormalCharacter"/>
          <w:rFonts w:ascii="仿宋_GB2312" w:eastAsia="仿宋_GB2312" w:hAnsi="仿宋" w:cs="宋体"/>
          <w:bCs/>
          <w:color w:val="000000"/>
          <w:kern w:val="0"/>
          <w:sz w:val="32"/>
          <w:szCs w:val="32"/>
        </w:rPr>
        <w:t xml:space="preserve"> </w:t>
      </w:r>
    </w:p>
    <w:p w:rsidR="00C67D1D" w:rsidRDefault="004372DA">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lastRenderedPageBreak/>
        <w:t xml:space="preserve">    </w:t>
      </w:r>
      <w:r>
        <w:rPr>
          <w:rStyle w:val="NormalCharacter"/>
          <w:rFonts w:ascii="仿宋_GB2312" w:eastAsia="仿宋_GB2312" w:hAnsi="仿宋" w:cs="宋体"/>
          <w:b/>
          <w:bCs/>
          <w:color w:val="000000"/>
          <w:kern w:val="0"/>
          <w:sz w:val="32"/>
          <w:szCs w:val="32"/>
        </w:rPr>
        <w:t>八、风险提示</w:t>
      </w:r>
    </w:p>
    <w:p w:rsidR="00C67D1D" w:rsidRDefault="004372DA">
      <w:pPr>
        <w:spacing w:before="100" w:beforeAutospacing="1" w:after="100" w:afterAutospacing="1" w:line="44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 xml:space="preserve">    </w:t>
      </w:r>
      <w:r>
        <w:rPr>
          <w:rStyle w:val="NormalCharacter"/>
          <w:rFonts w:ascii="仿宋_GB2312" w:eastAsia="仿宋_GB2312" w:hAnsi="仿宋" w:cs="宋体"/>
          <w:b/>
          <w:bCs/>
          <w:color w:val="000000"/>
          <w:kern w:val="0"/>
          <w:sz w:val="32"/>
          <w:szCs w:val="32"/>
        </w:rPr>
        <w:t>竞买人应该谨慎报价，报价一经提交，不得修改或者撤回。网上挂牌报价截止之前，竞买人至少进行一次有效报价才有资格参加限时竞价。</w:t>
      </w:r>
    </w:p>
    <w:p w:rsidR="00C67D1D" w:rsidRDefault="004372DA">
      <w:pPr>
        <w:spacing w:before="100" w:beforeAutospacing="1" w:after="100" w:afterAutospacing="1" w:line="440" w:lineRule="exact"/>
        <w:ind w:firstLineChars="200" w:firstLine="643"/>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操作系统</w:t>
      </w:r>
      <w:r>
        <w:rPr>
          <w:rStyle w:val="NormalCharacter"/>
          <w:rFonts w:ascii="仿宋_GB2312" w:eastAsia="仿宋_GB2312" w:hAnsi="仿宋" w:cs="宋体"/>
          <w:b/>
          <w:bCs/>
          <w:color w:val="000000"/>
          <w:kern w:val="0"/>
          <w:sz w:val="32"/>
          <w:szCs w:val="32"/>
        </w:rPr>
        <w:t>请使用</w:t>
      </w:r>
      <w:r>
        <w:rPr>
          <w:rStyle w:val="NormalCharacter"/>
          <w:rFonts w:ascii="仿宋_GB2312" w:eastAsia="仿宋_GB2312" w:hAnsi="仿宋" w:cs="宋体"/>
          <w:b/>
          <w:bCs/>
          <w:color w:val="000000"/>
          <w:kern w:val="0"/>
          <w:sz w:val="32"/>
          <w:szCs w:val="32"/>
        </w:rPr>
        <w:t>Win</w:t>
      </w:r>
      <w:r>
        <w:rPr>
          <w:rStyle w:val="NormalCharacter"/>
          <w:rFonts w:ascii="仿宋_GB2312" w:eastAsia="仿宋_GB2312" w:hAnsi="仿宋" w:cs="宋体" w:hint="eastAsia"/>
          <w:b/>
          <w:bCs/>
          <w:color w:val="000000"/>
          <w:kern w:val="0"/>
          <w:sz w:val="32"/>
          <w:szCs w:val="32"/>
        </w:rPr>
        <w:t>7</w:t>
      </w:r>
      <w:r>
        <w:rPr>
          <w:rStyle w:val="NormalCharacter"/>
          <w:rFonts w:ascii="仿宋_GB2312" w:eastAsia="仿宋_GB2312" w:hAnsi="仿宋" w:cs="宋体"/>
          <w:b/>
          <w:bCs/>
          <w:color w:val="000000"/>
          <w:kern w:val="0"/>
          <w:sz w:val="32"/>
          <w:szCs w:val="32"/>
        </w:rPr>
        <w:t>/Win</w:t>
      </w:r>
      <w:r>
        <w:rPr>
          <w:rStyle w:val="NormalCharacter"/>
          <w:rFonts w:ascii="仿宋_GB2312" w:eastAsia="仿宋_GB2312" w:hAnsi="仿宋" w:cs="宋体" w:hint="eastAsia"/>
          <w:b/>
          <w:bCs/>
          <w:color w:val="000000"/>
          <w:kern w:val="0"/>
          <w:sz w:val="32"/>
          <w:szCs w:val="32"/>
        </w:rPr>
        <w:t>8</w:t>
      </w:r>
      <w:r>
        <w:rPr>
          <w:rStyle w:val="NormalCharacter"/>
          <w:rFonts w:ascii="仿宋_GB2312" w:eastAsia="仿宋_GB2312" w:hAnsi="仿宋" w:cs="宋体"/>
          <w:b/>
          <w:bCs/>
          <w:color w:val="000000"/>
          <w:kern w:val="0"/>
          <w:sz w:val="32"/>
          <w:szCs w:val="32"/>
        </w:rPr>
        <w:t>/ Win</w:t>
      </w:r>
      <w:r>
        <w:rPr>
          <w:rStyle w:val="NormalCharacter"/>
          <w:rFonts w:ascii="仿宋_GB2312" w:eastAsia="仿宋_GB2312" w:hAnsi="仿宋" w:cs="宋体" w:hint="eastAsia"/>
          <w:b/>
          <w:bCs/>
          <w:color w:val="000000"/>
          <w:kern w:val="0"/>
          <w:sz w:val="32"/>
          <w:szCs w:val="32"/>
        </w:rPr>
        <w:t>10</w:t>
      </w:r>
      <w:r>
        <w:rPr>
          <w:rStyle w:val="NormalCharacter"/>
          <w:rFonts w:ascii="仿宋_GB2312" w:eastAsia="仿宋_GB2312" w:hAnsi="仿宋" w:cs="宋体"/>
          <w:b/>
          <w:bCs/>
          <w:color w:val="000000"/>
          <w:kern w:val="0"/>
          <w:sz w:val="32"/>
          <w:szCs w:val="32"/>
        </w:rPr>
        <w:t>；浏览器请使用</w:t>
      </w:r>
      <w:r>
        <w:rPr>
          <w:rStyle w:val="NormalCharacter"/>
          <w:rFonts w:ascii="仿宋_GB2312" w:eastAsia="仿宋_GB2312" w:hAnsi="仿宋" w:cs="宋体"/>
          <w:b/>
          <w:bCs/>
          <w:color w:val="000000"/>
          <w:kern w:val="0"/>
          <w:sz w:val="32"/>
          <w:szCs w:val="32"/>
        </w:rPr>
        <w:t>IE1</w:t>
      </w:r>
      <w:r>
        <w:rPr>
          <w:rStyle w:val="NormalCharacter"/>
          <w:rFonts w:ascii="仿宋_GB2312" w:eastAsia="仿宋_GB2312" w:hAnsi="仿宋" w:cs="宋体" w:hint="eastAsia"/>
          <w:b/>
          <w:bCs/>
          <w:color w:val="000000"/>
          <w:kern w:val="0"/>
          <w:sz w:val="32"/>
          <w:szCs w:val="32"/>
        </w:rPr>
        <w:t>1</w:t>
      </w:r>
      <w:r>
        <w:rPr>
          <w:rStyle w:val="NormalCharacter"/>
          <w:rFonts w:ascii="仿宋_GB2312" w:eastAsia="仿宋_GB2312" w:hAnsi="仿宋" w:cs="宋体"/>
          <w:b/>
          <w:bCs/>
          <w:color w:val="000000"/>
          <w:kern w:val="0"/>
          <w:sz w:val="32"/>
          <w:szCs w:val="32"/>
        </w:rPr>
        <w:t>，其它操作系统与浏览器可能会影响您正常参与网上交易活动。数字证书驱动请到河南</w:t>
      </w:r>
      <w:r>
        <w:rPr>
          <w:rStyle w:val="NormalCharacter"/>
          <w:rFonts w:ascii="仿宋_GB2312" w:eastAsia="仿宋_GB2312" w:hAnsi="仿宋" w:cs="宋体"/>
          <w:b/>
          <w:bCs/>
          <w:color w:val="000000"/>
          <w:kern w:val="0"/>
          <w:sz w:val="32"/>
          <w:szCs w:val="32"/>
        </w:rPr>
        <w:t>CA</w:t>
      </w:r>
      <w:r>
        <w:rPr>
          <w:rStyle w:val="NormalCharacter"/>
          <w:rFonts w:ascii="仿宋_GB2312" w:eastAsia="仿宋_GB2312" w:hAnsi="仿宋" w:cs="宋体"/>
          <w:b/>
          <w:bCs/>
          <w:color w:val="000000"/>
          <w:kern w:val="0"/>
          <w:sz w:val="32"/>
          <w:szCs w:val="32"/>
        </w:rPr>
        <w:t>官方网站下载，并正确安装。请竞买人在竞买前仔细检查好自己电脑的运行环境，并先到网上交易模拟系统练习，以免影响您的报价、竞价。</w:t>
      </w:r>
    </w:p>
    <w:p w:rsidR="00C67D1D" w:rsidRDefault="004372DA">
      <w:pPr>
        <w:spacing w:before="100" w:beforeAutospacing="1" w:after="100" w:afterAutospacing="1" w:line="440" w:lineRule="exact"/>
        <w:ind w:leftChars="224" w:left="470" w:firstLineChars="155" w:firstLine="496"/>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特此公告</w:t>
      </w:r>
    </w:p>
    <w:p w:rsidR="00C67D1D" w:rsidRDefault="004372DA">
      <w:pPr>
        <w:spacing w:before="100" w:beforeAutospacing="1" w:after="100" w:afterAutospacing="1" w:line="440" w:lineRule="exact"/>
        <w:ind w:leftChars="224" w:left="470" w:firstLine="6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联系电话：</w:t>
      </w:r>
      <w:r>
        <w:rPr>
          <w:rStyle w:val="NormalCharacter"/>
          <w:rFonts w:ascii="仿宋_GB2312" w:eastAsia="仿宋_GB2312" w:hAnsi="仿宋" w:cs="宋体"/>
          <w:bCs/>
          <w:color w:val="000000"/>
          <w:kern w:val="0"/>
          <w:sz w:val="32"/>
          <w:szCs w:val="32"/>
        </w:rPr>
        <w:t>0371-24</w:t>
      </w:r>
      <w:r>
        <w:rPr>
          <w:rStyle w:val="NormalCharacter"/>
          <w:rFonts w:ascii="仿宋_GB2312" w:eastAsia="仿宋_GB2312" w:hAnsi="仿宋" w:cs="宋体" w:hint="eastAsia"/>
          <w:bCs/>
          <w:color w:val="000000"/>
          <w:kern w:val="0"/>
          <w:sz w:val="32"/>
          <w:szCs w:val="32"/>
        </w:rPr>
        <w:t>868859</w:t>
      </w:r>
      <w:r>
        <w:rPr>
          <w:rStyle w:val="NormalCharacter"/>
          <w:rFonts w:ascii="仿宋_GB2312" w:eastAsia="仿宋_GB2312" w:hAnsi="仿宋" w:cs="宋体"/>
          <w:bCs/>
          <w:color w:val="000000"/>
          <w:kern w:val="0"/>
          <w:sz w:val="32"/>
          <w:szCs w:val="32"/>
        </w:rPr>
        <w:t xml:space="preserve">     0371-24992379</w:t>
      </w:r>
    </w:p>
    <w:p w:rsidR="00C67D1D" w:rsidRDefault="004372DA">
      <w:pPr>
        <w:spacing w:before="100" w:beforeAutospacing="1" w:after="100" w:afterAutospacing="1" w:line="440" w:lineRule="exact"/>
        <w:ind w:leftChars="224" w:left="470" w:firstLine="6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联系人：</w:t>
      </w:r>
      <w:r>
        <w:rPr>
          <w:rStyle w:val="NormalCharacter"/>
          <w:rFonts w:ascii="仿宋_GB2312" w:eastAsia="仿宋_GB2312" w:hAnsi="仿宋" w:cs="宋体" w:hint="eastAsia"/>
          <w:bCs/>
          <w:color w:val="000000"/>
          <w:kern w:val="0"/>
          <w:sz w:val="32"/>
          <w:szCs w:val="32"/>
        </w:rPr>
        <w:t>罗</w:t>
      </w:r>
      <w:r>
        <w:rPr>
          <w:rStyle w:val="NormalCharacter"/>
          <w:rFonts w:ascii="仿宋_GB2312" w:eastAsia="仿宋_GB2312" w:hAnsi="仿宋" w:cs="宋体"/>
          <w:bCs/>
          <w:color w:val="000000"/>
          <w:kern w:val="0"/>
          <w:sz w:val="32"/>
          <w:szCs w:val="32"/>
        </w:rPr>
        <w:t>先生</w:t>
      </w:r>
      <w:r>
        <w:rPr>
          <w:rStyle w:val="NormalCharacter"/>
          <w:rFonts w:ascii="仿宋_GB2312" w:eastAsia="仿宋_GB2312" w:hAnsi="仿宋" w:cs="宋体"/>
          <w:bCs/>
          <w:color w:val="000000"/>
          <w:kern w:val="0"/>
          <w:sz w:val="32"/>
          <w:szCs w:val="32"/>
        </w:rPr>
        <w:t xml:space="preserve">    </w:t>
      </w:r>
      <w:r>
        <w:rPr>
          <w:rStyle w:val="NormalCharacter"/>
          <w:rFonts w:ascii="仿宋_GB2312" w:eastAsia="仿宋_GB2312" w:hAnsi="仿宋" w:cs="宋体"/>
          <w:bCs/>
          <w:color w:val="000000"/>
          <w:kern w:val="0"/>
          <w:sz w:val="32"/>
          <w:szCs w:val="32"/>
        </w:rPr>
        <w:t>赵女士</w:t>
      </w:r>
    </w:p>
    <w:p w:rsidR="00C41E7D" w:rsidRDefault="004372DA">
      <w:pPr>
        <w:spacing w:before="100" w:beforeAutospacing="1" w:after="100" w:afterAutospacing="1" w:line="440" w:lineRule="exact"/>
        <w:ind w:right="640"/>
        <w:jc w:val="center"/>
        <w:textAlignment w:val="auto"/>
        <w:rPr>
          <w:rStyle w:val="NormalCharacter"/>
          <w:rFonts w:ascii="仿宋_GB2312" w:eastAsia="仿宋_GB2312" w:hAnsi="仿宋" w:cs="宋体" w:hint="eastAsia"/>
          <w:bCs/>
          <w:color w:val="000000"/>
          <w:kern w:val="0"/>
          <w:sz w:val="32"/>
          <w:szCs w:val="32"/>
        </w:rPr>
      </w:pPr>
      <w:r>
        <w:rPr>
          <w:rStyle w:val="NormalCharacter"/>
          <w:rFonts w:ascii="仿宋_GB2312" w:eastAsia="仿宋_GB2312" w:hAnsi="仿宋" w:cs="宋体"/>
          <w:bCs/>
          <w:color w:val="000000"/>
          <w:kern w:val="0"/>
          <w:sz w:val="32"/>
          <w:szCs w:val="32"/>
        </w:rPr>
        <w:t xml:space="preserve">                                         </w:t>
      </w:r>
    </w:p>
    <w:p w:rsidR="00C41E7D" w:rsidRDefault="00C41E7D">
      <w:pPr>
        <w:spacing w:before="100" w:beforeAutospacing="1" w:after="100" w:afterAutospacing="1" w:line="440" w:lineRule="exact"/>
        <w:ind w:right="640"/>
        <w:jc w:val="center"/>
        <w:textAlignment w:val="auto"/>
        <w:rPr>
          <w:rStyle w:val="NormalCharacter"/>
          <w:rFonts w:ascii="仿宋_GB2312" w:eastAsia="仿宋_GB2312" w:hAnsi="仿宋" w:cs="宋体" w:hint="eastAsia"/>
          <w:bCs/>
          <w:color w:val="000000"/>
          <w:kern w:val="0"/>
          <w:sz w:val="32"/>
          <w:szCs w:val="32"/>
        </w:rPr>
      </w:pPr>
    </w:p>
    <w:p w:rsidR="00C67D1D" w:rsidRDefault="00C41E7D">
      <w:pPr>
        <w:spacing w:before="100" w:beforeAutospacing="1" w:after="100" w:afterAutospacing="1" w:line="440" w:lineRule="exact"/>
        <w:ind w:right="640"/>
        <w:jc w:val="center"/>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 xml:space="preserve">                                      </w:t>
      </w:r>
      <w:r w:rsidR="004372DA">
        <w:rPr>
          <w:rStyle w:val="NormalCharacter"/>
          <w:rFonts w:ascii="仿宋_GB2312" w:eastAsia="仿宋_GB2312" w:hAnsi="仿宋" w:cs="宋体"/>
          <w:bCs/>
          <w:color w:val="000000"/>
          <w:kern w:val="0"/>
          <w:sz w:val="32"/>
          <w:szCs w:val="32"/>
        </w:rPr>
        <w:t xml:space="preserve">             </w:t>
      </w:r>
      <w:r w:rsidR="004372DA">
        <w:rPr>
          <w:rStyle w:val="NormalCharacter"/>
          <w:rFonts w:ascii="仿宋_GB2312" w:eastAsia="仿宋_GB2312" w:hAnsi="仿宋" w:cs="宋体"/>
          <w:bCs/>
          <w:color w:val="000000"/>
          <w:kern w:val="0"/>
          <w:sz w:val="32"/>
          <w:szCs w:val="32"/>
        </w:rPr>
        <w:t>河南省通许县自然资源局</w:t>
      </w:r>
    </w:p>
    <w:p w:rsidR="00C67D1D" w:rsidRDefault="004372DA">
      <w:pPr>
        <w:spacing w:before="100" w:beforeAutospacing="1" w:after="100" w:afterAutospacing="1" w:line="440" w:lineRule="exact"/>
        <w:ind w:right="640"/>
        <w:jc w:val="center"/>
        <w:textAlignment w:val="auto"/>
        <w:rPr>
          <w:rStyle w:val="NormalCharacter"/>
        </w:rPr>
      </w:pPr>
      <w:r>
        <w:rPr>
          <w:rStyle w:val="NormalCharacter"/>
          <w:rFonts w:ascii="仿宋_GB2312" w:eastAsia="仿宋_GB2312" w:hAnsi="仿宋" w:cs="宋体"/>
          <w:bCs/>
          <w:color w:val="000000"/>
          <w:kern w:val="0"/>
          <w:sz w:val="32"/>
          <w:szCs w:val="32"/>
        </w:rPr>
        <w:t xml:space="preserve">                                                    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9</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24</w:t>
      </w:r>
      <w:r>
        <w:rPr>
          <w:rStyle w:val="NormalCharacter"/>
          <w:rFonts w:ascii="仿宋_GB2312" w:eastAsia="仿宋_GB2312" w:hAnsi="仿宋" w:cs="宋体"/>
          <w:bCs/>
          <w:color w:val="000000"/>
          <w:kern w:val="0"/>
          <w:sz w:val="32"/>
          <w:szCs w:val="32"/>
        </w:rPr>
        <w:t>日</w:t>
      </w:r>
    </w:p>
    <w:p w:rsidR="00C67D1D" w:rsidRDefault="00C67D1D">
      <w:pPr>
        <w:spacing w:line="440" w:lineRule="exact"/>
      </w:pPr>
    </w:p>
    <w:p w:rsidR="00C67D1D" w:rsidRDefault="00C67D1D">
      <w:pPr>
        <w:spacing w:line="440" w:lineRule="exact"/>
      </w:pPr>
    </w:p>
    <w:sectPr w:rsidR="00C67D1D" w:rsidSect="00C67D1D">
      <w:footerReference w:type="default" r:id="rId8"/>
      <w:pgSz w:w="16838" w:h="11906" w:orient="landscape"/>
      <w:pgMar w:top="1803"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DA" w:rsidRDefault="004372DA" w:rsidP="00C67D1D">
      <w:r>
        <w:separator/>
      </w:r>
    </w:p>
  </w:endnote>
  <w:endnote w:type="continuationSeparator" w:id="1">
    <w:p w:rsidR="004372DA" w:rsidRDefault="004372DA" w:rsidP="00C67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1D" w:rsidRDefault="00C67D1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67D1D" w:rsidRDefault="00C67D1D">
                <w:pPr>
                  <w:pStyle w:val="a3"/>
                </w:pPr>
                <w:r>
                  <w:rPr>
                    <w:rFonts w:hint="eastAsia"/>
                  </w:rPr>
                  <w:fldChar w:fldCharType="begin"/>
                </w:r>
                <w:r w:rsidR="004372DA">
                  <w:rPr>
                    <w:rFonts w:hint="eastAsia"/>
                  </w:rPr>
                  <w:instrText xml:space="preserve"> PAGE  \* MERGEFORMAT </w:instrText>
                </w:r>
                <w:r>
                  <w:rPr>
                    <w:rFonts w:hint="eastAsia"/>
                  </w:rPr>
                  <w:fldChar w:fldCharType="separate"/>
                </w:r>
                <w:r w:rsidR="00D118E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DA" w:rsidRDefault="004372DA" w:rsidP="00C67D1D">
      <w:r>
        <w:separator/>
      </w:r>
    </w:p>
  </w:footnote>
  <w:footnote w:type="continuationSeparator" w:id="1">
    <w:p w:rsidR="004372DA" w:rsidRDefault="004372DA" w:rsidP="00C67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796F7A"/>
    <w:multiLevelType w:val="singleLevel"/>
    <w:tmpl w:val="C9796F7A"/>
    <w:lvl w:ilvl="0">
      <w:start w:val="3"/>
      <w:numFmt w:val="chineseCounting"/>
      <w:suff w:val="nothing"/>
      <w:lvlText w:val="%1、"/>
      <w:lvlJc w:val="left"/>
      <w:pPr>
        <w:ind w:left="642" w:firstLine="0"/>
      </w:pPr>
      <w:rPr>
        <w:rFonts w:hint="eastAsia"/>
      </w:rPr>
    </w:lvl>
  </w:abstractNum>
  <w:abstractNum w:abstractNumId="1">
    <w:nsid w:val="352F5F99"/>
    <w:multiLevelType w:val="singleLevel"/>
    <w:tmpl w:val="352F5F9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E5668B"/>
    <w:rsid w:val="00061394"/>
    <w:rsid w:val="00121291"/>
    <w:rsid w:val="00151019"/>
    <w:rsid w:val="001B50AC"/>
    <w:rsid w:val="004372DA"/>
    <w:rsid w:val="004F41C7"/>
    <w:rsid w:val="00507269"/>
    <w:rsid w:val="006222F3"/>
    <w:rsid w:val="0079059E"/>
    <w:rsid w:val="008C6A17"/>
    <w:rsid w:val="008D2174"/>
    <w:rsid w:val="00AF7E81"/>
    <w:rsid w:val="00BE0209"/>
    <w:rsid w:val="00C41E7D"/>
    <w:rsid w:val="00C67D1D"/>
    <w:rsid w:val="00CC59C4"/>
    <w:rsid w:val="00CE3788"/>
    <w:rsid w:val="00D118E9"/>
    <w:rsid w:val="00DA3507"/>
    <w:rsid w:val="00DE3774"/>
    <w:rsid w:val="00E17D7D"/>
    <w:rsid w:val="00F57032"/>
    <w:rsid w:val="00F777AF"/>
    <w:rsid w:val="00FB3055"/>
    <w:rsid w:val="00FF466E"/>
    <w:rsid w:val="01B37065"/>
    <w:rsid w:val="035F140A"/>
    <w:rsid w:val="09E241E4"/>
    <w:rsid w:val="0AC0379E"/>
    <w:rsid w:val="0CE5668B"/>
    <w:rsid w:val="0D7C478F"/>
    <w:rsid w:val="0DC16754"/>
    <w:rsid w:val="0EA852BA"/>
    <w:rsid w:val="10B33840"/>
    <w:rsid w:val="14236E19"/>
    <w:rsid w:val="1757238A"/>
    <w:rsid w:val="1BFA61DB"/>
    <w:rsid w:val="1C8D7C97"/>
    <w:rsid w:val="202F52E1"/>
    <w:rsid w:val="24C9534D"/>
    <w:rsid w:val="27833475"/>
    <w:rsid w:val="29ED0AE4"/>
    <w:rsid w:val="2C765EBD"/>
    <w:rsid w:val="2DC06441"/>
    <w:rsid w:val="2F18584B"/>
    <w:rsid w:val="3126308F"/>
    <w:rsid w:val="31273A43"/>
    <w:rsid w:val="32C23979"/>
    <w:rsid w:val="35603BD8"/>
    <w:rsid w:val="35833ACF"/>
    <w:rsid w:val="3C25694A"/>
    <w:rsid w:val="413743DC"/>
    <w:rsid w:val="422D7EEC"/>
    <w:rsid w:val="44AE7ECD"/>
    <w:rsid w:val="45230F41"/>
    <w:rsid w:val="45750610"/>
    <w:rsid w:val="46C37F00"/>
    <w:rsid w:val="479A7508"/>
    <w:rsid w:val="4E9104A8"/>
    <w:rsid w:val="524B2ADA"/>
    <w:rsid w:val="569B6787"/>
    <w:rsid w:val="5D0117C0"/>
    <w:rsid w:val="5DBE5008"/>
    <w:rsid w:val="5E3F76C7"/>
    <w:rsid w:val="5E4201EB"/>
    <w:rsid w:val="60C86009"/>
    <w:rsid w:val="60F56E80"/>
    <w:rsid w:val="61CD7E54"/>
    <w:rsid w:val="61FF714E"/>
    <w:rsid w:val="64720E60"/>
    <w:rsid w:val="654B3D83"/>
    <w:rsid w:val="686D3B4D"/>
    <w:rsid w:val="68D84386"/>
    <w:rsid w:val="6D755F86"/>
    <w:rsid w:val="6FC50F68"/>
    <w:rsid w:val="7405069B"/>
    <w:rsid w:val="740C18B1"/>
    <w:rsid w:val="74695F89"/>
    <w:rsid w:val="751C66C4"/>
    <w:rsid w:val="753529C9"/>
    <w:rsid w:val="7771590F"/>
    <w:rsid w:val="779B7936"/>
    <w:rsid w:val="79DE0B52"/>
    <w:rsid w:val="7B167C55"/>
    <w:rsid w:val="7C5518E8"/>
    <w:rsid w:val="7D427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D1D"/>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67D1D"/>
    <w:pPr>
      <w:tabs>
        <w:tab w:val="center" w:pos="4153"/>
        <w:tab w:val="right" w:pos="8306"/>
      </w:tabs>
      <w:snapToGrid w:val="0"/>
      <w:jc w:val="left"/>
    </w:pPr>
    <w:rPr>
      <w:sz w:val="18"/>
      <w:szCs w:val="18"/>
    </w:rPr>
  </w:style>
  <w:style w:type="paragraph" w:styleId="a4">
    <w:name w:val="header"/>
    <w:basedOn w:val="a"/>
    <w:qFormat/>
    <w:rsid w:val="00C67D1D"/>
    <w:pPr>
      <w:pBdr>
        <w:bottom w:val="single" w:sz="6" w:space="1" w:color="000000"/>
      </w:pBdr>
      <w:tabs>
        <w:tab w:val="center" w:pos="4153"/>
        <w:tab w:val="right" w:pos="8306"/>
      </w:tabs>
      <w:snapToGrid w:val="0"/>
      <w:jc w:val="center"/>
    </w:pPr>
    <w:rPr>
      <w:sz w:val="18"/>
      <w:szCs w:val="18"/>
    </w:rPr>
  </w:style>
  <w:style w:type="table" w:styleId="a5">
    <w:name w:val="Table Grid"/>
    <w:basedOn w:val="a1"/>
    <w:qFormat/>
    <w:rsid w:val="00C67D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C67D1D"/>
    <w:rPr>
      <w:rFonts w:ascii="Calibri" w:eastAsia="宋体" w:hAnsi="Calibri" w:cstheme="minorBidi"/>
      <w:kern w:val="2"/>
      <w:sz w:val="21"/>
      <w:szCs w:val="22"/>
      <w:lang w:val="en-US" w:eastAsia="zh-CN" w:bidi="ar-SA"/>
    </w:rPr>
  </w:style>
  <w:style w:type="character" w:customStyle="1" w:styleId="PageNumber">
    <w:name w:val="PageNumber"/>
    <w:basedOn w:val="NormalCharacter"/>
    <w:qFormat/>
    <w:rsid w:val="00C67D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陈诡异</dc:creator>
  <cp:lastModifiedBy>通许县公共资源交易中心:刘娟</cp:lastModifiedBy>
  <cp:revision>2</cp:revision>
  <cp:lastPrinted>2021-10-18T02:52:00Z</cp:lastPrinted>
  <dcterms:created xsi:type="dcterms:W3CDTF">2021-10-18T02:59:00Z</dcterms:created>
  <dcterms:modified xsi:type="dcterms:W3CDTF">2021-10-18T02:59:00Z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AD280A54DD354867A4269DA6772B3B33</vt:lpwstr>
  </property>
</Properties>
</file>